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B5440B" w:rsidRDefault="0047783A" w:rsidP="00035D61">
      <w:pPr>
        <w:pStyle w:val="Heading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Pr="00B5440B"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68FE28A5" w14:textId="77777777" w:rsidR="0048461E" w:rsidRPr="00224CA8" w:rsidRDefault="0048461E" w:rsidP="0048461E">
      <w:pPr>
        <w:spacing w:before="0"/>
        <w:ind w:left="709" w:hanging="142"/>
        <w:jc w:val="both"/>
      </w:pPr>
      <w:bookmarkStart w:id="3" w:name="_Hlk132980677"/>
      <w:r w:rsidRPr="00224CA8">
        <w:rPr>
          <w:rFonts w:ascii="Times New Roman" w:hAnsi="Times New Roman"/>
          <w:sz w:val="22"/>
        </w:rPr>
        <w:t>the supply, delivery, unloading, siting and installation, commissioning, maintenance and after-sales service of the following supplies:</w:t>
      </w:r>
    </w:p>
    <w:tbl>
      <w:tblPr>
        <w:tblW w:w="9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55"/>
        <w:gridCol w:w="6484"/>
        <w:gridCol w:w="1981"/>
      </w:tblGrid>
      <w:tr w:rsidR="0048461E" w:rsidRPr="00224CA8" w14:paraId="06F9E048" w14:textId="77777777" w:rsidTr="004A44FB">
        <w:tc>
          <w:tcPr>
            <w:tcW w:w="655" w:type="dxa"/>
            <w:tcBorders>
              <w:top w:val="single" w:sz="4" w:space="0" w:color="000000"/>
              <w:left w:val="single" w:sz="4" w:space="0" w:color="000000"/>
              <w:bottom w:val="single" w:sz="4" w:space="0" w:color="000000"/>
              <w:right w:val="single" w:sz="4" w:space="0" w:color="000000"/>
            </w:tcBorders>
            <w:shd w:val="clear" w:color="auto" w:fill="D9D9D9"/>
            <w:hideMark/>
          </w:tcPr>
          <w:p w14:paraId="796A255E" w14:textId="77777777" w:rsidR="0048461E" w:rsidRPr="00224CA8" w:rsidRDefault="0048461E" w:rsidP="004A44FB">
            <w:pPr>
              <w:spacing w:before="0"/>
              <w:jc w:val="both"/>
              <w:rPr>
                <w:rFonts w:ascii="Times New Roman" w:hAnsi="Times New Roman"/>
                <w:b/>
                <w:sz w:val="22"/>
                <w:highlight w:val="yellow"/>
              </w:rPr>
            </w:pPr>
            <w:r w:rsidRPr="00814743">
              <w:rPr>
                <w:rFonts w:ascii="Times New Roman" w:hAnsi="Times New Roman"/>
                <w:b/>
                <w:sz w:val="22"/>
              </w:rPr>
              <w:t>No.</w:t>
            </w:r>
          </w:p>
        </w:tc>
        <w:tc>
          <w:tcPr>
            <w:tcW w:w="648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82888C5" w14:textId="77777777" w:rsidR="0048461E" w:rsidRPr="00224CA8" w:rsidRDefault="0048461E" w:rsidP="004A44FB">
            <w:pPr>
              <w:spacing w:before="0"/>
              <w:ind w:left="50"/>
              <w:jc w:val="center"/>
              <w:rPr>
                <w:rFonts w:ascii="Times New Roman" w:hAnsi="Times New Roman"/>
                <w:b/>
                <w:sz w:val="22"/>
              </w:rPr>
            </w:pPr>
            <w:r w:rsidRPr="00224CA8">
              <w:rPr>
                <w:rFonts w:ascii="Times New Roman" w:hAnsi="Times New Roman"/>
                <w:b/>
                <w:sz w:val="22"/>
              </w:rPr>
              <w:t>Item (s)</w:t>
            </w:r>
          </w:p>
        </w:tc>
        <w:tc>
          <w:tcPr>
            <w:tcW w:w="198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613F70F" w14:textId="77777777" w:rsidR="0048461E" w:rsidRPr="00224CA8" w:rsidRDefault="0048461E" w:rsidP="004A44FB">
            <w:pPr>
              <w:spacing w:before="0"/>
              <w:ind w:left="50"/>
              <w:jc w:val="center"/>
              <w:rPr>
                <w:rFonts w:ascii="Times New Roman" w:hAnsi="Times New Roman"/>
                <w:b/>
                <w:sz w:val="22"/>
              </w:rPr>
            </w:pPr>
            <w:r w:rsidRPr="00224CA8">
              <w:rPr>
                <w:rFonts w:ascii="Times New Roman" w:hAnsi="Times New Roman"/>
                <w:b/>
                <w:sz w:val="22"/>
              </w:rPr>
              <w:t>Quantity</w:t>
            </w:r>
          </w:p>
        </w:tc>
      </w:tr>
      <w:tr w:rsidR="0048461E" w:rsidRPr="00224CA8" w14:paraId="197B0028" w14:textId="77777777" w:rsidTr="004A44FB">
        <w:tc>
          <w:tcPr>
            <w:tcW w:w="655" w:type="dxa"/>
            <w:tcBorders>
              <w:top w:val="single" w:sz="4" w:space="0" w:color="000000"/>
              <w:left w:val="single" w:sz="4" w:space="0" w:color="000000"/>
              <w:bottom w:val="single" w:sz="4" w:space="0" w:color="000000"/>
              <w:right w:val="single" w:sz="4" w:space="0" w:color="000000"/>
            </w:tcBorders>
          </w:tcPr>
          <w:p w14:paraId="3B1DD7DD" w14:textId="77777777" w:rsidR="0048461E" w:rsidRPr="00224CA8" w:rsidRDefault="0048461E" w:rsidP="004A44FB">
            <w:pPr>
              <w:spacing w:before="0"/>
              <w:jc w:val="both"/>
              <w:rPr>
                <w:rFonts w:ascii="Times New Roman" w:hAnsi="Times New Roman"/>
                <w:b/>
                <w:sz w:val="22"/>
              </w:rPr>
            </w:pPr>
            <w:r w:rsidRPr="00224CA8">
              <w:rPr>
                <w:rFonts w:ascii="Times New Roman" w:hAnsi="Times New Roman"/>
                <w:b/>
                <w:sz w:val="22"/>
              </w:rPr>
              <w:t>1</w:t>
            </w:r>
          </w:p>
        </w:tc>
        <w:tc>
          <w:tcPr>
            <w:tcW w:w="6484" w:type="dxa"/>
            <w:tcBorders>
              <w:top w:val="single" w:sz="4" w:space="0" w:color="000000"/>
              <w:left w:val="single" w:sz="4" w:space="0" w:color="000000"/>
              <w:bottom w:val="single" w:sz="4" w:space="0" w:color="000000"/>
              <w:right w:val="single" w:sz="4" w:space="0" w:color="000000"/>
            </w:tcBorders>
            <w:vAlign w:val="center"/>
          </w:tcPr>
          <w:p w14:paraId="02EF0B7C" w14:textId="606828F8" w:rsidR="0048461E" w:rsidRPr="00224CA8" w:rsidRDefault="00F920D9" w:rsidP="004A44FB">
            <w:pPr>
              <w:spacing w:before="0"/>
              <w:ind w:left="567"/>
              <w:rPr>
                <w:rFonts w:ascii="Times New Roman" w:hAnsi="Times New Roman"/>
                <w:b/>
                <w:sz w:val="22"/>
              </w:rPr>
            </w:pPr>
            <w:r w:rsidRPr="00F920D9">
              <w:rPr>
                <w:rFonts w:ascii="Times New Roman" w:hAnsi="Times New Roman"/>
                <w:b/>
                <w:bCs/>
                <w:sz w:val="22"/>
              </w:rPr>
              <w:t xml:space="preserve">Fast DC Chargers in Municipality of </w:t>
            </w:r>
            <w:proofErr w:type="spellStart"/>
            <w:r w:rsidRPr="00F920D9">
              <w:rPr>
                <w:rFonts w:ascii="Times New Roman" w:hAnsi="Times New Roman"/>
                <w:b/>
                <w:bCs/>
                <w:sz w:val="22"/>
              </w:rPr>
              <w:t>Strumica</w:t>
            </w:r>
            <w:proofErr w:type="spellEnd"/>
            <w:r w:rsidRPr="00F920D9">
              <w:rPr>
                <w:rFonts w:ascii="Times New Roman" w:hAnsi="Times New Roman"/>
                <w:b/>
                <w:bCs/>
                <w:sz w:val="22"/>
              </w:rPr>
              <w:t xml:space="preserve">, </w:t>
            </w:r>
            <w:proofErr w:type="spellStart"/>
            <w:r w:rsidRPr="00F920D9">
              <w:rPr>
                <w:rFonts w:ascii="Times New Roman" w:hAnsi="Times New Roman"/>
                <w:b/>
                <w:bCs/>
                <w:sz w:val="22"/>
              </w:rPr>
              <w:t>Radovish</w:t>
            </w:r>
            <w:proofErr w:type="spellEnd"/>
            <w:r w:rsidRPr="00F920D9">
              <w:rPr>
                <w:rFonts w:ascii="Times New Roman" w:hAnsi="Times New Roman"/>
                <w:b/>
                <w:bCs/>
                <w:sz w:val="22"/>
              </w:rPr>
              <w:t xml:space="preserve">, Novo Selo, </w:t>
            </w:r>
            <w:proofErr w:type="spellStart"/>
            <w:r w:rsidRPr="00F920D9">
              <w:rPr>
                <w:rFonts w:ascii="Times New Roman" w:hAnsi="Times New Roman"/>
                <w:b/>
                <w:bCs/>
                <w:sz w:val="22"/>
              </w:rPr>
              <w:t>Gevgelija</w:t>
            </w:r>
            <w:proofErr w:type="spellEnd"/>
            <w:r w:rsidRPr="00F920D9">
              <w:rPr>
                <w:rFonts w:ascii="Times New Roman" w:hAnsi="Times New Roman"/>
                <w:b/>
                <w:bCs/>
                <w:sz w:val="22"/>
              </w:rPr>
              <w:t xml:space="preserve">, </w:t>
            </w:r>
            <w:proofErr w:type="spellStart"/>
            <w:r w:rsidRPr="00F920D9">
              <w:rPr>
                <w:rFonts w:ascii="Times New Roman" w:hAnsi="Times New Roman"/>
                <w:b/>
                <w:bCs/>
                <w:sz w:val="22"/>
              </w:rPr>
              <w:t>Dojran</w:t>
            </w:r>
            <w:proofErr w:type="spellEnd"/>
            <w:r w:rsidRPr="00F920D9">
              <w:rPr>
                <w:rFonts w:ascii="Times New Roman" w:hAnsi="Times New Roman"/>
                <w:b/>
                <w:bCs/>
                <w:sz w:val="22"/>
              </w:rPr>
              <w:t xml:space="preserve"> and </w:t>
            </w:r>
            <w:proofErr w:type="spellStart"/>
            <w:r w:rsidRPr="00F920D9">
              <w:rPr>
                <w:rFonts w:ascii="Times New Roman" w:hAnsi="Times New Roman"/>
                <w:b/>
                <w:bCs/>
                <w:sz w:val="22"/>
              </w:rPr>
              <w:t>Valandovo</w:t>
            </w:r>
            <w:proofErr w:type="spellEnd"/>
          </w:p>
        </w:tc>
        <w:tc>
          <w:tcPr>
            <w:tcW w:w="1981" w:type="dxa"/>
            <w:tcBorders>
              <w:top w:val="single" w:sz="4" w:space="0" w:color="000000"/>
              <w:left w:val="single" w:sz="4" w:space="0" w:color="000000"/>
              <w:bottom w:val="single" w:sz="4" w:space="0" w:color="000000"/>
              <w:right w:val="single" w:sz="4" w:space="0" w:color="000000"/>
            </w:tcBorders>
            <w:vAlign w:val="center"/>
          </w:tcPr>
          <w:p w14:paraId="2798517D" w14:textId="77777777" w:rsidR="0048461E" w:rsidRPr="00224CA8" w:rsidRDefault="0048461E" w:rsidP="004A44FB">
            <w:pPr>
              <w:spacing w:before="0"/>
              <w:jc w:val="center"/>
              <w:rPr>
                <w:rFonts w:ascii="Times New Roman" w:hAnsi="Times New Roman"/>
                <w:b/>
                <w:sz w:val="22"/>
              </w:rPr>
            </w:pPr>
            <w:r>
              <w:rPr>
                <w:rFonts w:ascii="Times New Roman" w:hAnsi="Times New Roman"/>
                <w:b/>
                <w:sz w:val="22"/>
              </w:rPr>
              <w:t>6</w:t>
            </w:r>
          </w:p>
        </w:tc>
      </w:tr>
    </w:tbl>
    <w:p w14:paraId="1EC1BD8C" w14:textId="77777777" w:rsidR="0048461E" w:rsidRDefault="0048461E" w:rsidP="0048461E">
      <w:pPr>
        <w:spacing w:before="0"/>
        <w:ind w:left="567"/>
        <w:jc w:val="both"/>
        <w:rPr>
          <w:rFonts w:ascii="Times New Roman" w:hAnsi="Times New Roman"/>
          <w:sz w:val="22"/>
        </w:rPr>
      </w:pPr>
    </w:p>
    <w:p w14:paraId="0991747C" w14:textId="524EC3EF" w:rsidR="0048461E" w:rsidRPr="00E82463" w:rsidRDefault="0048461E" w:rsidP="0048461E">
      <w:pPr>
        <w:spacing w:before="0"/>
        <w:ind w:left="567"/>
        <w:jc w:val="both"/>
        <w:rPr>
          <w:rFonts w:ascii="Times New Roman" w:hAnsi="Times New Roman"/>
          <w:sz w:val="22"/>
        </w:rPr>
      </w:pPr>
      <w:r w:rsidRPr="00224CA8">
        <w:rPr>
          <w:rFonts w:ascii="Times New Roman" w:hAnsi="Times New Roman"/>
          <w:sz w:val="22"/>
        </w:rPr>
        <w:t>at the place(s) where supplies are to be delivered DDP</w:t>
      </w:r>
      <w:r w:rsidRPr="00224CA8">
        <w:rPr>
          <w:rStyle w:val="FootnoteReference"/>
          <w:rFonts w:ascii="Times New Roman" w:hAnsi="Times New Roman"/>
          <w:sz w:val="22"/>
        </w:rPr>
        <w:footnoteReference w:id="1"/>
      </w:r>
      <w:r w:rsidRPr="00224CA8">
        <w:rPr>
          <w:rFonts w:ascii="Times New Roman" w:hAnsi="Times New Roman"/>
          <w:sz w:val="22"/>
        </w:rPr>
        <w:t xml:space="preserve">, and </w:t>
      </w:r>
      <w:r w:rsidR="00002842">
        <w:rPr>
          <w:rFonts w:ascii="Times New Roman" w:hAnsi="Times New Roman"/>
          <w:sz w:val="22"/>
          <w:lang w:val="en-US"/>
        </w:rPr>
        <w:t>27</w:t>
      </w:r>
      <w:r w:rsidRPr="00B35C7E">
        <w:rPr>
          <w:rFonts w:ascii="Times New Roman" w:hAnsi="Times New Roman"/>
          <w:sz w:val="22"/>
          <w:lang w:val="mk-MK"/>
        </w:rPr>
        <w:t>0</w:t>
      </w:r>
      <w:r w:rsidRPr="00224CA8">
        <w:rPr>
          <w:rFonts w:ascii="Times New Roman" w:hAnsi="Times New Roman"/>
          <w:sz w:val="22"/>
        </w:rPr>
        <w:t xml:space="preserve"> days, in accordance with the contract notice/additional information about the contract notice.</w:t>
      </w:r>
    </w:p>
    <w:p w14:paraId="46072CA1" w14:textId="264F1AA0" w:rsidR="00C05EBE" w:rsidRPr="00C05EBE" w:rsidRDefault="00C05EBE" w:rsidP="00B5440B">
      <w:pPr>
        <w:spacing w:before="240"/>
        <w:outlineLvl w:val="0"/>
        <w:rPr>
          <w:rFonts w:ascii="Times New Roman" w:hAnsi="Times New Roman"/>
          <w:b/>
          <w:sz w:val="24"/>
          <w:szCs w:val="24"/>
        </w:rPr>
      </w:pPr>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14:paraId="01FF9F87"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offer (An</w:t>
      </w:r>
      <w:r w:rsidRPr="0048461E">
        <w:rPr>
          <w:rFonts w:ascii="Times New Roman" w:hAnsi="Times New Roman"/>
          <w:sz w:val="22"/>
        </w:rPr>
        <w:t>nex III [including clarifications from the tenderer provided during tender evaluation]);</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411F209" w14:textId="21344D95" w:rsidR="00C05EBE" w:rsidRPr="0048461E" w:rsidRDefault="00C05EBE" w:rsidP="00B5440B">
      <w:pPr>
        <w:numPr>
          <w:ilvl w:val="0"/>
          <w:numId w:val="1"/>
        </w:numPr>
        <w:tabs>
          <w:tab w:val="clear" w:pos="360"/>
        </w:tabs>
        <w:spacing w:before="0" w:after="240"/>
        <w:ind w:left="709" w:hanging="425"/>
        <w:jc w:val="both"/>
        <w:rPr>
          <w:rFonts w:ascii="Times New Roman" w:hAnsi="Times New Roman"/>
          <w:sz w:val="22"/>
        </w:rPr>
      </w:pPr>
      <w:r w:rsidRPr="0048461E">
        <w:rPr>
          <w:rFonts w:ascii="Times New Roman" w:hAnsi="Times New Roman"/>
          <w:sz w:val="22"/>
        </w:rPr>
        <w:t>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lastRenderedPageBreak/>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3481FE5E" w14:textId="7BD3E1E0" w:rsidR="003F3783" w:rsidRPr="003F3783" w:rsidRDefault="000724EA" w:rsidP="00B5440B">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003F3783" w:rsidRPr="003F3783">
        <w:rPr>
          <w:rFonts w:ascii="Times New Roman" w:hAnsi="Times New Roman"/>
          <w:sz w:val="22"/>
          <w:szCs w:val="22"/>
        </w:rPr>
        <w:t>Communication details</w:t>
      </w:r>
    </w:p>
    <w:p w14:paraId="7A08231A" w14:textId="0BA39A04" w:rsidR="003F3783" w:rsidRPr="003F3783" w:rsidRDefault="003F3783" w:rsidP="00B5440B">
      <w:pPr>
        <w:spacing w:before="0"/>
        <w:ind w:left="1134" w:hanging="567"/>
        <w:jc w:val="both"/>
        <w:rPr>
          <w:rFonts w:ascii="Times New Roman" w:hAnsi="Times New Roman"/>
          <w:b/>
          <w:bCs/>
          <w:sz w:val="22"/>
          <w:szCs w:val="22"/>
        </w:rPr>
      </w:pPr>
      <w:bookmarkStart w:id="6" w:name="_Hlk133420420"/>
      <w:bookmarkEnd w:id="5"/>
      <w:r>
        <w:rPr>
          <w:rFonts w:ascii="Times New Roman" w:hAnsi="Times New Roman"/>
          <w:sz w:val="22"/>
          <w:szCs w:val="22"/>
        </w:rPr>
        <w:t>4.</w:t>
      </w:r>
      <w:r w:rsidR="00D7711A">
        <w:rPr>
          <w:rFonts w:ascii="Times New Roman" w:hAnsi="Times New Roman"/>
          <w:sz w:val="22"/>
          <w:szCs w:val="22"/>
        </w:rPr>
        <w:t>4</w:t>
      </w:r>
      <w:r w:rsidRPr="003F3783">
        <w:rPr>
          <w:rFonts w:ascii="Times New Roman" w:hAnsi="Times New Roman"/>
          <w:sz w:val="22"/>
          <w:szCs w:val="22"/>
        </w:rPr>
        <w:tab/>
        <w:t>Communication via electronic exchange system (EES)</w:t>
      </w:r>
      <w:r w:rsidRPr="003F3783">
        <w:rPr>
          <w:rFonts w:ascii="Times New Roman" w:hAnsi="Times New Roman"/>
          <w:b/>
          <w:bCs/>
          <w:sz w:val="22"/>
          <w:szCs w:val="22"/>
        </w:rPr>
        <w:t> </w:t>
      </w:r>
    </w:p>
    <w:p w14:paraId="25379D2D" w14:textId="4F33E1FF" w:rsidR="003F3783" w:rsidRPr="003F3783" w:rsidRDefault="003F3783" w:rsidP="00B5440B">
      <w:pPr>
        <w:spacing w:before="0"/>
        <w:ind w:left="1134"/>
        <w:jc w:val="both"/>
        <w:rPr>
          <w:rFonts w:ascii="Times New Roman" w:hAnsi="Times New Roman"/>
          <w:sz w:val="22"/>
          <w:szCs w:val="22"/>
        </w:rPr>
      </w:pPr>
      <w:r w:rsidRPr="003F3783">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485D03AC" w14:textId="77777777" w:rsidR="003F3783" w:rsidRPr="00C94FED" w:rsidRDefault="003F3783" w:rsidP="00B5440B">
      <w:pPr>
        <w:spacing w:before="0"/>
        <w:ind w:left="1134"/>
        <w:jc w:val="both"/>
        <w:textAlignment w:val="baseline"/>
        <w:rPr>
          <w:rFonts w:ascii="Times New Roman" w:hAnsi="Times New Roman"/>
          <w:snapToGrid/>
          <w:sz w:val="24"/>
          <w:szCs w:val="24"/>
          <w:lang w:val="en-US" w:eastAsia="fr-BE"/>
        </w:rPr>
      </w:pPr>
      <w:r w:rsidRPr="00C94FED">
        <w:rPr>
          <w:rFonts w:ascii="Times New Roman" w:hAnsi="Times New Roman"/>
          <w:snapToGrid/>
          <w:sz w:val="22"/>
          <w:szCs w:val="22"/>
          <w:lang w:val="en-US" w:eastAsia="fr-BE"/>
        </w:rPr>
        <w:t xml:space="preserve">After the entry into force of this </w:t>
      </w:r>
      <w:r w:rsidRPr="00C94FED">
        <w:rPr>
          <w:rFonts w:ascii="Times New Roman" w:hAnsi="Times New Roman"/>
          <w:snapToGrid/>
          <w:color w:val="000000"/>
          <w:sz w:val="22"/>
          <w:szCs w:val="22"/>
          <w:lang w:eastAsia="fr-BE"/>
        </w:rPr>
        <w:t>contract</w:t>
      </w:r>
      <w:r w:rsidRPr="00C94FED">
        <w:rPr>
          <w:rFonts w:ascii="Times New Roman" w:hAnsi="Times New Roman"/>
          <w:snapToGrid/>
          <w:sz w:val="22"/>
          <w:szCs w:val="22"/>
          <w:lang w:val="en-US" w:eastAsia="fr-BE"/>
        </w:rPr>
        <w:t xml:space="preserve">, at any time during its course the contracting authority may formally notify in writing the contractor that </w:t>
      </w:r>
      <w:r w:rsidRPr="00C94FED">
        <w:rPr>
          <w:rFonts w:ascii="Times New Roman" w:hAnsi="Times New Roman"/>
          <w:snapToGrid/>
          <w:sz w:val="22"/>
          <w:szCs w:val="22"/>
          <w:lang w:eastAsia="fr-BE"/>
        </w:rPr>
        <w:t xml:space="preserve">certain communications will be made by electronic means through the </w:t>
      </w:r>
      <w:r w:rsidRPr="00C94FED">
        <w:rPr>
          <w:rFonts w:ascii="Times New Roman" w:hAnsi="Times New Roman"/>
          <w:snapToGrid/>
          <w:sz w:val="22"/>
          <w:szCs w:val="22"/>
          <w:lang w:eastAsia="en-GB"/>
        </w:rPr>
        <w:t>EU Funding &amp; Tenders Portal (the</w:t>
      </w:r>
      <w:r w:rsidRPr="00C94FED">
        <w:rPr>
          <w:rFonts w:ascii="Times New Roman" w:hAnsi="Times New Roman"/>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C94FED">
          <w:rPr>
            <w:rFonts w:ascii="Times New Roman" w:hAnsi="Times New Roman"/>
            <w:snapToGrid/>
            <w:color w:val="0000FF"/>
            <w:sz w:val="22"/>
            <w:szCs w:val="22"/>
            <w:u w:val="single"/>
            <w:lang w:eastAsia="fr-BE"/>
          </w:rPr>
          <w:t>https://ec.europa.eu/info/funding-tenders/opportunities/portal/</w:t>
        </w:r>
      </w:hyperlink>
      <w:r w:rsidRPr="00C94FED">
        <w:rPr>
          <w:rFonts w:ascii="Times New Roman" w:hAnsi="Times New Roman"/>
          <w:snapToGrid/>
          <w:sz w:val="22"/>
          <w:szCs w:val="22"/>
          <w:lang w:eastAsia="fr-BE"/>
        </w:rPr>
        <w:t xml:space="preserve"> </w:t>
      </w:r>
      <w:r w:rsidRPr="00C94FED">
        <w:rPr>
          <w:rFonts w:ascii="Times New Roman" w:hAnsi="Times New Roman"/>
          <w:snapToGrid/>
          <w:sz w:val="22"/>
          <w:szCs w:val="22"/>
          <w:lang w:val="en-US" w:eastAsia="fr-BE"/>
        </w:rPr>
        <w:t xml:space="preserve">The notification shall indicate whether all or only certain communications under the </w:t>
      </w:r>
      <w:r w:rsidRPr="00C94FED">
        <w:rPr>
          <w:rFonts w:ascii="Times New Roman" w:hAnsi="Times New Roman"/>
          <w:snapToGrid/>
          <w:color w:val="000000"/>
          <w:sz w:val="22"/>
          <w:szCs w:val="22"/>
          <w:lang w:eastAsia="fr-BE"/>
        </w:rPr>
        <w:t>contract</w:t>
      </w:r>
      <w:r w:rsidRPr="00C94FED">
        <w:rPr>
          <w:rFonts w:ascii="Times New Roman" w:hAnsi="Times New Roman"/>
          <w:snapToGrid/>
          <w:sz w:val="22"/>
          <w:szCs w:val="22"/>
          <w:lang w:val="en-US" w:eastAsia="fr-BE"/>
        </w:rPr>
        <w:t xml:space="preserve"> will take place through the Portal. The notification shall have full legal effect from the date specified therein, which shall allow a reasonable period of time for the contractor to complete all necessary steps to have access to the Portal.</w:t>
      </w:r>
      <w:r w:rsidRPr="00C94FED">
        <w:rPr>
          <w:rFonts w:ascii="Times New Roman" w:hAnsi="Times New Roman"/>
          <w:snapToGrid/>
          <w:sz w:val="22"/>
          <w:szCs w:val="22"/>
          <w:lang w:eastAsia="fr-BE"/>
        </w:rPr>
        <w:t xml:space="preserve"> The activation of the use of the Portal shall be </w:t>
      </w:r>
      <w:r w:rsidRPr="00C94FED">
        <w:rPr>
          <w:rFonts w:ascii="Times New Roman" w:hAnsi="Times New Roman"/>
          <w:snapToGrid/>
          <w:sz w:val="22"/>
          <w:szCs w:val="22"/>
          <w:lang w:val="en-US" w:eastAsia="fr-BE"/>
        </w:rPr>
        <w:t>at no additional cost for the contracting authority</w:t>
      </w:r>
      <w:r w:rsidRPr="00C94FED">
        <w:rPr>
          <w:rFonts w:ascii="Times New Roman" w:hAnsi="Times New Roman"/>
          <w:snapToGrid/>
          <w:sz w:val="22"/>
          <w:szCs w:val="22"/>
          <w:lang w:eastAsia="fr-BE"/>
        </w:rPr>
        <w:t>.</w:t>
      </w:r>
    </w:p>
    <w:p w14:paraId="3362C1D0" w14:textId="77777777" w:rsidR="003F3783" w:rsidRPr="00C94FED" w:rsidRDefault="003F3783" w:rsidP="00B5440B">
      <w:pPr>
        <w:spacing w:before="0"/>
        <w:ind w:left="1134"/>
        <w:jc w:val="both"/>
        <w:textAlignment w:val="baseline"/>
        <w:rPr>
          <w:rFonts w:ascii="Times New Roman" w:hAnsi="Times New Roman"/>
          <w:snapToGrid/>
          <w:sz w:val="24"/>
          <w:szCs w:val="24"/>
          <w:lang w:val="en-IE" w:eastAsia="fr-BE"/>
        </w:rPr>
      </w:pPr>
      <w:r w:rsidRPr="00C94FED">
        <w:rPr>
          <w:rFonts w:ascii="Times New Roman" w:hAnsi="Times New Roman"/>
          <w:snapToGrid/>
          <w:sz w:val="22"/>
          <w:szCs w:val="22"/>
          <w:lang w:eastAsia="fr-BE"/>
        </w:rPr>
        <w:t xml:space="preserve">If the use of the Portal is activated, any communication covered by the activation notification related to the implementation of this </w:t>
      </w:r>
      <w:r w:rsidRPr="00C94FED">
        <w:rPr>
          <w:rFonts w:ascii="Times New Roman" w:hAnsi="Times New Roman"/>
          <w:snapToGrid/>
          <w:color w:val="000000"/>
          <w:sz w:val="22"/>
          <w:szCs w:val="22"/>
          <w:lang w:eastAsia="fr-BE"/>
        </w:rPr>
        <w:t>contract</w:t>
      </w:r>
      <w:r w:rsidRPr="00C94FED">
        <w:rPr>
          <w:rFonts w:ascii="Times New Roman" w:hAnsi="Times New Roman"/>
          <w:snapToGrid/>
          <w:sz w:val="22"/>
          <w:szCs w:val="22"/>
          <w:lang w:eastAsia="fr-BE"/>
        </w:rPr>
        <w:t xml:space="preserve"> shall be made through the </w:t>
      </w:r>
      <w:r w:rsidRPr="00C94FED">
        <w:rPr>
          <w:rFonts w:ascii="Times New Roman" w:hAnsi="Times New Roman"/>
          <w:bCs/>
          <w:snapToGrid/>
          <w:sz w:val="22"/>
          <w:szCs w:val="22"/>
          <w:lang w:eastAsia="fr-BE"/>
        </w:rPr>
        <w:t>Portal</w:t>
      </w:r>
      <w:r w:rsidRPr="00C94FED">
        <w:rPr>
          <w:rFonts w:ascii="Times New Roman" w:hAnsi="Times New Roman"/>
          <w:bCs/>
          <w:snapToGrid/>
          <w:sz w:val="22"/>
          <w:szCs w:val="22"/>
          <w:lang w:val="en-IE" w:eastAsia="fr-BE"/>
        </w:rPr>
        <w:t xml:space="preserve"> </w:t>
      </w:r>
      <w:r w:rsidRPr="00C94FED">
        <w:rPr>
          <w:rFonts w:ascii="Times New Roman" w:hAnsi="Times New Roman"/>
          <w:bCs/>
          <w:snapToGrid/>
          <w:sz w:val="22"/>
          <w:szCs w:val="22"/>
          <w:lang w:eastAsia="fr-BE"/>
        </w:rPr>
        <w:t>(except if explicitly instructed otherwise by the contracting authority or if communication via the Portal is hindered by factors beyond the control of the parties).</w:t>
      </w:r>
    </w:p>
    <w:p w14:paraId="6EB22AB7" w14:textId="77777777" w:rsidR="003F3783" w:rsidRPr="00C94FED" w:rsidRDefault="003F3783" w:rsidP="00B5440B">
      <w:pPr>
        <w:spacing w:before="0"/>
        <w:ind w:left="1134"/>
        <w:jc w:val="both"/>
        <w:textAlignment w:val="baseline"/>
        <w:rPr>
          <w:rFonts w:ascii="Times New Roman" w:hAnsi="Times New Roman"/>
          <w:snapToGrid/>
          <w:sz w:val="24"/>
          <w:szCs w:val="24"/>
        </w:rPr>
      </w:pPr>
      <w:r w:rsidRPr="00C94FED">
        <w:rPr>
          <w:rFonts w:ascii="Times New Roman" w:hAnsi="Times New Roman"/>
          <w:snapToGrid/>
          <w:sz w:val="22"/>
          <w:szCs w:val="22"/>
          <w:lang w:val="en-US" w:eastAsia="en-GB"/>
        </w:rPr>
        <w:t xml:space="preserve">Communications by contractors through the Portal must be made by persons </w:t>
      </w:r>
      <w:proofErr w:type="spellStart"/>
      <w:r w:rsidRPr="00C94FED">
        <w:rPr>
          <w:rFonts w:ascii="Times New Roman" w:hAnsi="Times New Roman"/>
          <w:snapToGrid/>
          <w:sz w:val="22"/>
          <w:szCs w:val="22"/>
          <w:lang w:val="en-US" w:eastAsia="en-GB"/>
        </w:rPr>
        <w:t>authorised</w:t>
      </w:r>
      <w:proofErr w:type="spellEnd"/>
      <w:r w:rsidRPr="00C94FED">
        <w:rPr>
          <w:rFonts w:ascii="Times New Roman" w:hAnsi="Times New Roman"/>
          <w:snapToGrid/>
          <w:sz w:val="22"/>
          <w:szCs w:val="22"/>
          <w:lang w:val="en-US" w:eastAsia="en-GB"/>
        </w:rPr>
        <w:t xml:space="preserve"> according to the Portal Terms and Conditions. </w:t>
      </w:r>
      <w:r w:rsidRPr="00C94FED">
        <w:rPr>
          <w:rFonts w:ascii="Times New Roman" w:hAnsi="Times New Roman"/>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441DACBC" w14:textId="77777777" w:rsidR="003F3783" w:rsidRPr="00C94FED" w:rsidRDefault="003F3783" w:rsidP="00B5440B">
      <w:pPr>
        <w:spacing w:before="0"/>
        <w:ind w:left="1134"/>
        <w:jc w:val="both"/>
        <w:textAlignment w:val="baseline"/>
        <w:rPr>
          <w:rFonts w:ascii="Times New Roman" w:hAnsi="Times New Roman"/>
          <w:snapToGrid/>
          <w:sz w:val="24"/>
          <w:lang w:eastAsia="fr-BE"/>
        </w:rPr>
      </w:pPr>
      <w:r w:rsidRPr="00C94FED">
        <w:rPr>
          <w:rFonts w:ascii="Times New Roman" w:hAnsi="Times New Roman"/>
          <w:snapToGrid/>
          <w:sz w:val="22"/>
          <w:szCs w:val="22"/>
          <w:lang w:eastAsia="fr-BE"/>
        </w:rPr>
        <w:t>If the communication via the Portal is hindered, instructions will be provided by the contracting authority by email and may also be published on the Portal.</w:t>
      </w:r>
    </w:p>
    <w:p w14:paraId="417884AF" w14:textId="77777777" w:rsidR="003F3783" w:rsidRPr="00C94FED" w:rsidRDefault="003F3783" w:rsidP="00B5440B">
      <w:pPr>
        <w:spacing w:before="0"/>
        <w:ind w:left="1134"/>
        <w:jc w:val="both"/>
        <w:textAlignment w:val="baseline"/>
        <w:rPr>
          <w:rFonts w:ascii="Times New Roman" w:hAnsi="Times New Roman"/>
          <w:snapToGrid/>
          <w:sz w:val="22"/>
          <w:szCs w:val="22"/>
          <w:lang w:eastAsia="fr-BE"/>
        </w:rPr>
      </w:pPr>
      <w:r w:rsidRPr="00C94FED">
        <w:rPr>
          <w:rFonts w:ascii="Times New Roman" w:hAnsi="Times New Roman"/>
          <w:snapToGrid/>
          <w:sz w:val="22"/>
          <w:szCs w:val="22"/>
          <w:lang w:eastAsia="fr-BE"/>
        </w:rPr>
        <w:t xml:space="preserve">During the course of the </w:t>
      </w:r>
      <w:r w:rsidRPr="00C94FED">
        <w:rPr>
          <w:rFonts w:ascii="Times New Roman" w:hAnsi="Times New Roman"/>
          <w:snapToGrid/>
          <w:color w:val="000000"/>
          <w:sz w:val="22"/>
          <w:szCs w:val="22"/>
          <w:lang w:eastAsia="fr-BE"/>
        </w:rPr>
        <w:t>contract</w:t>
      </w:r>
      <w:r w:rsidRPr="00C94FED">
        <w:rPr>
          <w:rFonts w:ascii="Times New Roman" w:hAnsi="Times New Roman"/>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C94FED">
        <w:rPr>
          <w:rFonts w:ascii="Times New Roman" w:hAnsi="Times New Roman"/>
          <w:snapToGrid/>
          <w:sz w:val="22"/>
          <w:szCs w:val="22"/>
          <w:lang w:val="en-US" w:eastAsia="fr-BE"/>
        </w:rPr>
        <w:t>at no additional cost for the contracting authority</w:t>
      </w:r>
      <w:r w:rsidRPr="00C94FED">
        <w:rPr>
          <w:rFonts w:ascii="Times New Roman" w:hAnsi="Times New Roman"/>
          <w:snapToGrid/>
          <w:sz w:val="22"/>
          <w:szCs w:val="22"/>
          <w:lang w:eastAsia="fr-BE"/>
        </w:rPr>
        <w:t>.</w:t>
      </w:r>
    </w:p>
    <w:p w14:paraId="478705FD" w14:textId="11775A5A" w:rsidR="003F3783" w:rsidRPr="003F3783" w:rsidRDefault="003F3783" w:rsidP="00B5440B">
      <w:pPr>
        <w:spacing w:before="0" w:after="240"/>
        <w:ind w:left="1134"/>
        <w:jc w:val="both"/>
        <w:rPr>
          <w:rFonts w:ascii="Times New Roman" w:hAnsi="Times New Roman"/>
          <w:snapToGrid/>
          <w:color w:val="000000"/>
          <w:sz w:val="22"/>
          <w:szCs w:val="22"/>
          <w:lang w:eastAsia="fr-BE"/>
        </w:rPr>
      </w:pPr>
      <w:r w:rsidRPr="00C94FED">
        <w:rPr>
          <w:rFonts w:ascii="Times New Roman" w:hAnsi="Times New Roman"/>
          <w:snapToGrid/>
          <w:sz w:val="22"/>
          <w:szCs w:val="22"/>
          <w:lang w:eastAsia="fr-BE"/>
        </w:rPr>
        <w:lastRenderedPageBreak/>
        <w:t xml:space="preserve">In case of discrepancy between the clauses of the </w:t>
      </w:r>
      <w:r w:rsidRPr="00C94FED">
        <w:rPr>
          <w:rFonts w:ascii="Times New Roman" w:hAnsi="Times New Roman"/>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7F1BE0E1" w14:textId="1471D4E6" w:rsidR="003F3783" w:rsidRDefault="003F3783" w:rsidP="00B5440B">
      <w:pPr>
        <w:ind w:left="1134" w:hanging="992"/>
        <w:jc w:val="both"/>
        <w:rPr>
          <w:rFonts w:ascii="Times New Roman" w:hAnsi="Times New Roman"/>
          <w:iCs/>
          <w:sz w:val="22"/>
          <w:szCs w:val="22"/>
        </w:rPr>
      </w:pPr>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P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29826121" w14:textId="77777777" w:rsidR="0048461E" w:rsidRPr="0048461E" w:rsidRDefault="0048461E" w:rsidP="0048461E">
      <w:pPr>
        <w:spacing w:before="100" w:beforeAutospacing="1" w:after="100" w:afterAutospacing="1"/>
        <w:ind w:left="1194"/>
        <w:textAlignment w:val="baseline"/>
        <w:rPr>
          <w:rFonts w:ascii="Times New Roman" w:hAnsi="Times New Roman"/>
          <w:snapToGrid/>
          <w:sz w:val="22"/>
          <w:szCs w:val="22"/>
          <w:lang w:val="en-IE" w:eastAsia="fr-BE"/>
        </w:rPr>
      </w:pPr>
      <w:r w:rsidRPr="0048461E">
        <w:rPr>
          <w:rFonts w:ascii="Times New Roman" w:hAnsi="Times New Roman"/>
          <w:snapToGrid/>
          <w:sz w:val="22"/>
          <w:szCs w:val="22"/>
          <w:lang w:val="en-IE" w:eastAsia="fr-BE"/>
        </w:rPr>
        <w:t>Centre for development of the South-East planning region</w:t>
      </w:r>
    </w:p>
    <w:p w14:paraId="09D4FCC4" w14:textId="77777777" w:rsidR="0048461E" w:rsidRPr="0048461E" w:rsidRDefault="0048461E" w:rsidP="0048461E">
      <w:pPr>
        <w:spacing w:before="100" w:beforeAutospacing="1" w:after="100" w:afterAutospacing="1"/>
        <w:ind w:left="1194"/>
        <w:textAlignment w:val="baseline"/>
        <w:rPr>
          <w:rFonts w:ascii="Times New Roman" w:hAnsi="Times New Roman"/>
          <w:snapToGrid/>
          <w:sz w:val="22"/>
          <w:szCs w:val="22"/>
          <w:lang w:val="en-IE" w:eastAsia="fr-BE"/>
        </w:rPr>
      </w:pPr>
      <w:r w:rsidRPr="0048461E">
        <w:rPr>
          <w:rFonts w:ascii="Times New Roman" w:hAnsi="Times New Roman"/>
          <w:snapToGrid/>
          <w:sz w:val="22"/>
          <w:szCs w:val="22"/>
          <w:lang w:val="en-IE" w:eastAsia="fr-BE"/>
        </w:rPr>
        <w:t xml:space="preserve">Blvd. Marshal Tito 1-1, 2400 </w:t>
      </w:r>
      <w:proofErr w:type="spellStart"/>
      <w:r w:rsidRPr="0048461E">
        <w:rPr>
          <w:rFonts w:ascii="Times New Roman" w:hAnsi="Times New Roman"/>
          <w:snapToGrid/>
          <w:sz w:val="22"/>
          <w:szCs w:val="22"/>
          <w:lang w:val="en-IE" w:eastAsia="fr-BE"/>
        </w:rPr>
        <w:t>Strumica</w:t>
      </w:r>
      <w:proofErr w:type="spellEnd"/>
    </w:p>
    <w:p w14:paraId="4AF1B382" w14:textId="77777777" w:rsidR="0048461E" w:rsidRPr="0048461E" w:rsidRDefault="0048461E" w:rsidP="0048461E">
      <w:pPr>
        <w:spacing w:before="100" w:beforeAutospacing="1" w:after="100" w:afterAutospacing="1"/>
        <w:ind w:left="1194"/>
        <w:textAlignment w:val="baseline"/>
        <w:rPr>
          <w:rFonts w:ascii="Times New Roman" w:hAnsi="Times New Roman"/>
          <w:snapToGrid/>
          <w:sz w:val="22"/>
          <w:szCs w:val="22"/>
          <w:lang w:val="en-IE" w:eastAsia="fr-BE"/>
        </w:rPr>
      </w:pPr>
      <w:r w:rsidRPr="0048461E">
        <w:rPr>
          <w:rFonts w:ascii="Times New Roman" w:hAnsi="Times New Roman"/>
          <w:snapToGrid/>
          <w:sz w:val="22"/>
          <w:szCs w:val="22"/>
          <w:lang w:val="en-IE" w:eastAsia="fr-BE"/>
        </w:rPr>
        <w:t>Republic of North Macedonia</w:t>
      </w:r>
    </w:p>
    <w:p w14:paraId="358066EE" w14:textId="77777777" w:rsidR="0048461E" w:rsidRPr="0048461E" w:rsidRDefault="0048461E" w:rsidP="0048461E">
      <w:pPr>
        <w:spacing w:before="100" w:beforeAutospacing="1" w:after="100" w:afterAutospacing="1"/>
        <w:ind w:left="1194"/>
        <w:textAlignment w:val="baseline"/>
        <w:rPr>
          <w:rFonts w:ascii="Times New Roman" w:hAnsi="Times New Roman"/>
          <w:snapToGrid/>
          <w:sz w:val="22"/>
          <w:szCs w:val="22"/>
          <w:lang w:val="en-IE" w:eastAsia="fr-BE"/>
        </w:rPr>
      </w:pPr>
      <w:r w:rsidRPr="0048461E">
        <w:rPr>
          <w:rFonts w:ascii="Times New Roman" w:hAnsi="Times New Roman"/>
          <w:snapToGrid/>
          <w:sz w:val="22"/>
          <w:szCs w:val="22"/>
          <w:lang w:val="en-IE" w:eastAsia="fr-BE"/>
        </w:rPr>
        <w:t>Email: dance.popivanova@gmail.com</w:t>
      </w:r>
    </w:p>
    <w:p w14:paraId="6BBB6A0E" w14:textId="77777777" w:rsidR="003F3783" w:rsidRPr="003F3783" w:rsidRDefault="003F3783" w:rsidP="003F3783">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0FE088EF"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3F1F764"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64AC8481"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49642626"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2185F1E"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bookmarkEnd w:id="6"/>
    <w:p w14:paraId="0080E9EE" w14:textId="10901924" w:rsidR="0047783A" w:rsidRPr="003D6B6C" w:rsidRDefault="0047783A" w:rsidP="004F7A0E">
      <w:pPr>
        <w:spacing w:before="240"/>
        <w:ind w:left="1134" w:hanging="1134"/>
        <w:jc w:val="both"/>
        <w:rPr>
          <w:rFonts w:ascii="Times New Roman" w:hAnsi="Times New Roman"/>
          <w:b/>
          <w:sz w:val="24"/>
          <w:szCs w:val="24"/>
        </w:rPr>
      </w:pPr>
      <w:r w:rsidRPr="0048461E">
        <w:rPr>
          <w:rFonts w:ascii="Times New Roman" w:hAnsi="Times New Roman"/>
          <w:b/>
          <w:sz w:val="24"/>
          <w:szCs w:val="24"/>
        </w:rPr>
        <w:t>Article 6</w:t>
      </w:r>
      <w:r w:rsidRPr="0048461E">
        <w:rPr>
          <w:rFonts w:ascii="Times New Roman" w:hAnsi="Times New Roman"/>
          <w:b/>
          <w:sz w:val="24"/>
          <w:szCs w:val="24"/>
        </w:rPr>
        <w:tab/>
        <w:t>Subcontracting</w:t>
      </w:r>
    </w:p>
    <w:p w14:paraId="6C9B0B7A" w14:textId="6D7A86BE" w:rsidR="0047783A" w:rsidRPr="003D6B6C" w:rsidRDefault="00923EDA" w:rsidP="004F7A0E">
      <w:pPr>
        <w:widowControl w:val="0"/>
        <w:ind w:left="1134" w:hanging="567"/>
        <w:jc w:val="both"/>
        <w:rPr>
          <w:rFonts w:ascii="Times New Roman" w:hAnsi="Times New Roman"/>
          <w:sz w:val="22"/>
          <w:szCs w:val="22"/>
        </w:rPr>
      </w:pPr>
      <w:r w:rsidRPr="003D6B6C">
        <w:rPr>
          <w:rFonts w:ascii="Times New Roman" w:hAnsi="Times New Roman"/>
          <w:sz w:val="22"/>
          <w:szCs w:val="22"/>
        </w:rPr>
        <w:t>6.3</w:t>
      </w:r>
      <w:r w:rsidRPr="003D6B6C">
        <w:rPr>
          <w:rFonts w:ascii="Times New Roman" w:hAnsi="Times New Roman"/>
          <w:sz w:val="22"/>
          <w:szCs w:val="22"/>
        </w:rPr>
        <w:tab/>
      </w:r>
      <w:r w:rsidR="0048461E">
        <w:rPr>
          <w:rFonts w:ascii="Times New Roman" w:hAnsi="Times New Roman"/>
          <w:sz w:val="22"/>
          <w:szCs w:val="22"/>
        </w:rPr>
        <w:t>N/A</w:t>
      </w:r>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7"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78E9896F" w14:textId="77777777" w:rsidR="00D24E2F" w:rsidRPr="00D24E2F" w:rsidRDefault="00D24E2F" w:rsidP="00D24E2F">
      <w:pPr>
        <w:spacing w:before="240"/>
        <w:jc w:val="both"/>
        <w:rPr>
          <w:rFonts w:ascii="Times New Roman" w:hAnsi="Times New Roman"/>
          <w:sz w:val="22"/>
          <w:szCs w:val="22"/>
          <w:lang w:val="mk-MK"/>
        </w:rPr>
      </w:pPr>
      <w:bookmarkStart w:id="8" w:name="_Toc124934899"/>
      <w:r w:rsidRPr="00D24E2F">
        <w:rPr>
          <w:rFonts w:ascii="Times New Roman" w:hAnsi="Times New Roman"/>
          <w:sz w:val="22"/>
          <w:szCs w:val="22"/>
          <w:lang w:val="mk-MK"/>
        </w:rPr>
        <w:t>The Contractor shall supply to the Contracting Authority all documents necessary for the proper execution, operation and maintenance of the supplies under this Contract. Unless otherwise specified, all documents shall be provided in English, in both hard copy and electronic format.</w:t>
      </w:r>
    </w:p>
    <w:p w14:paraId="324A6C2C" w14:textId="77777777" w:rsidR="00D24E2F" w:rsidRPr="00D24E2F" w:rsidRDefault="00D24E2F" w:rsidP="00D24E2F">
      <w:pPr>
        <w:spacing w:before="240"/>
        <w:ind w:left="1134" w:hanging="1134"/>
        <w:jc w:val="both"/>
        <w:rPr>
          <w:rFonts w:ascii="Times New Roman" w:hAnsi="Times New Roman"/>
          <w:sz w:val="22"/>
          <w:szCs w:val="22"/>
          <w:lang w:val="mk-MK"/>
        </w:rPr>
      </w:pPr>
      <w:r w:rsidRPr="00D24E2F">
        <w:rPr>
          <w:rFonts w:ascii="Times New Roman" w:hAnsi="Times New Roman"/>
          <w:sz w:val="22"/>
          <w:szCs w:val="22"/>
          <w:lang w:val="mk-MK"/>
        </w:rPr>
        <w:t>The documents to be supplied shall include, but not be limited to:</w:t>
      </w:r>
    </w:p>
    <w:p w14:paraId="6C24AFC5" w14:textId="77777777" w:rsidR="00D24E2F" w:rsidRPr="00D24E2F" w:rsidRDefault="00D24E2F" w:rsidP="00D24E2F">
      <w:pPr>
        <w:spacing w:before="240"/>
        <w:ind w:left="1134" w:hanging="1134"/>
        <w:jc w:val="both"/>
        <w:rPr>
          <w:rFonts w:ascii="Times New Roman" w:hAnsi="Times New Roman"/>
          <w:b/>
          <w:bCs/>
          <w:sz w:val="22"/>
          <w:szCs w:val="22"/>
          <w:lang w:val="mk-MK"/>
        </w:rPr>
      </w:pPr>
      <w:r w:rsidRPr="00D24E2F">
        <w:rPr>
          <w:rFonts w:ascii="Times New Roman" w:hAnsi="Times New Roman"/>
          <w:b/>
          <w:bCs/>
          <w:sz w:val="22"/>
          <w:szCs w:val="22"/>
          <w:lang w:val="mk-MK"/>
        </w:rPr>
        <w:t>Technical documentation</w:t>
      </w:r>
    </w:p>
    <w:p w14:paraId="567805F6" w14:textId="77777777" w:rsidR="00D24E2F" w:rsidRPr="00D24E2F" w:rsidRDefault="00D24E2F" w:rsidP="00D24E2F">
      <w:pPr>
        <w:numPr>
          <w:ilvl w:val="0"/>
          <w:numId w:val="28"/>
        </w:numPr>
        <w:spacing w:before="0" w:after="0"/>
        <w:jc w:val="both"/>
        <w:rPr>
          <w:rFonts w:ascii="Times New Roman" w:hAnsi="Times New Roman"/>
          <w:sz w:val="22"/>
          <w:szCs w:val="22"/>
          <w:lang w:val="mk-MK"/>
        </w:rPr>
      </w:pPr>
      <w:r w:rsidRPr="00D24E2F">
        <w:rPr>
          <w:rFonts w:ascii="Times New Roman" w:hAnsi="Times New Roman"/>
          <w:sz w:val="22"/>
          <w:szCs w:val="22"/>
          <w:lang w:val="mk-MK"/>
        </w:rPr>
        <w:t>Technical datasheets and catalogues of the supplied electric vehicle charging stations and associated equipment;</w:t>
      </w:r>
    </w:p>
    <w:p w14:paraId="55898FB3" w14:textId="77777777" w:rsidR="00D24E2F" w:rsidRPr="00D24E2F" w:rsidRDefault="00D24E2F" w:rsidP="00D24E2F">
      <w:pPr>
        <w:numPr>
          <w:ilvl w:val="0"/>
          <w:numId w:val="28"/>
        </w:numPr>
        <w:spacing w:before="0" w:after="0"/>
        <w:jc w:val="both"/>
        <w:rPr>
          <w:rFonts w:ascii="Times New Roman" w:hAnsi="Times New Roman"/>
          <w:sz w:val="22"/>
          <w:szCs w:val="22"/>
          <w:lang w:val="mk-MK"/>
        </w:rPr>
      </w:pPr>
      <w:r w:rsidRPr="00D24E2F">
        <w:rPr>
          <w:rFonts w:ascii="Times New Roman" w:hAnsi="Times New Roman"/>
          <w:sz w:val="22"/>
          <w:szCs w:val="22"/>
          <w:lang w:val="mk-MK"/>
        </w:rPr>
        <w:lastRenderedPageBreak/>
        <w:t>Certificates of conformity (CE marking) and compliance with applicable EU and IEC/EN standards;</w:t>
      </w:r>
    </w:p>
    <w:p w14:paraId="195A9DFF" w14:textId="77777777" w:rsidR="00D24E2F" w:rsidRPr="00D24E2F" w:rsidRDefault="00D24E2F" w:rsidP="00D24E2F">
      <w:pPr>
        <w:numPr>
          <w:ilvl w:val="0"/>
          <w:numId w:val="28"/>
        </w:numPr>
        <w:spacing w:before="0" w:after="0"/>
        <w:jc w:val="both"/>
        <w:rPr>
          <w:rFonts w:ascii="Times New Roman" w:hAnsi="Times New Roman"/>
          <w:sz w:val="22"/>
          <w:szCs w:val="22"/>
          <w:lang w:val="mk-MK"/>
        </w:rPr>
      </w:pPr>
      <w:r w:rsidRPr="00D24E2F">
        <w:rPr>
          <w:rFonts w:ascii="Times New Roman" w:hAnsi="Times New Roman"/>
          <w:sz w:val="22"/>
          <w:szCs w:val="22"/>
          <w:lang w:val="mk-MK"/>
        </w:rPr>
        <w:t>Manufacturer’s declarations and warranty certificates.</w:t>
      </w:r>
    </w:p>
    <w:p w14:paraId="446BFC8E" w14:textId="77777777" w:rsidR="00D24E2F" w:rsidRPr="00D24E2F" w:rsidRDefault="00D24E2F" w:rsidP="00D24E2F">
      <w:pPr>
        <w:spacing w:before="240"/>
        <w:ind w:left="1134" w:hanging="1134"/>
        <w:jc w:val="both"/>
        <w:rPr>
          <w:rFonts w:ascii="Times New Roman" w:hAnsi="Times New Roman"/>
          <w:b/>
          <w:bCs/>
          <w:sz w:val="22"/>
          <w:szCs w:val="22"/>
          <w:lang w:val="mk-MK"/>
        </w:rPr>
      </w:pPr>
      <w:r w:rsidRPr="00D24E2F">
        <w:rPr>
          <w:rFonts w:ascii="Times New Roman" w:hAnsi="Times New Roman"/>
          <w:b/>
          <w:bCs/>
          <w:sz w:val="22"/>
          <w:szCs w:val="22"/>
          <w:lang w:val="mk-MK"/>
        </w:rPr>
        <w:t>Installation and commissioning documentation</w:t>
      </w:r>
    </w:p>
    <w:p w14:paraId="7DC4A0E9" w14:textId="77777777" w:rsidR="00D24E2F" w:rsidRPr="00D24E2F" w:rsidRDefault="00D24E2F" w:rsidP="00D24E2F">
      <w:pPr>
        <w:numPr>
          <w:ilvl w:val="0"/>
          <w:numId w:val="29"/>
        </w:numPr>
        <w:spacing w:before="0" w:after="0"/>
        <w:jc w:val="both"/>
        <w:rPr>
          <w:rFonts w:ascii="Times New Roman" w:hAnsi="Times New Roman"/>
          <w:sz w:val="22"/>
          <w:szCs w:val="22"/>
          <w:lang w:val="mk-MK"/>
        </w:rPr>
      </w:pPr>
      <w:r w:rsidRPr="00D24E2F">
        <w:rPr>
          <w:rFonts w:ascii="Times New Roman" w:hAnsi="Times New Roman"/>
          <w:sz w:val="22"/>
          <w:szCs w:val="22"/>
          <w:lang w:val="mk-MK"/>
        </w:rPr>
        <w:t>Installation manuals and instructions;</w:t>
      </w:r>
    </w:p>
    <w:p w14:paraId="7B5DF5DD" w14:textId="77777777" w:rsidR="00D24E2F" w:rsidRPr="00D24E2F" w:rsidRDefault="00D24E2F" w:rsidP="00D24E2F">
      <w:pPr>
        <w:numPr>
          <w:ilvl w:val="0"/>
          <w:numId w:val="29"/>
        </w:numPr>
        <w:spacing w:before="0" w:after="0"/>
        <w:jc w:val="both"/>
        <w:rPr>
          <w:rFonts w:ascii="Times New Roman" w:hAnsi="Times New Roman"/>
          <w:sz w:val="22"/>
          <w:szCs w:val="22"/>
          <w:lang w:val="mk-MK"/>
        </w:rPr>
      </w:pPr>
      <w:r w:rsidRPr="00D24E2F">
        <w:rPr>
          <w:rFonts w:ascii="Times New Roman" w:hAnsi="Times New Roman"/>
          <w:sz w:val="22"/>
          <w:szCs w:val="22"/>
          <w:lang w:val="mk-MK"/>
        </w:rPr>
        <w:t>Electrical diagrams, layouts and connection schemes;</w:t>
      </w:r>
    </w:p>
    <w:p w14:paraId="5EAE1CCA" w14:textId="77777777" w:rsidR="00D24E2F" w:rsidRPr="00D24E2F" w:rsidRDefault="00D24E2F" w:rsidP="00D24E2F">
      <w:pPr>
        <w:numPr>
          <w:ilvl w:val="0"/>
          <w:numId w:val="29"/>
        </w:numPr>
        <w:spacing w:before="0" w:after="0"/>
        <w:jc w:val="both"/>
        <w:rPr>
          <w:rFonts w:ascii="Times New Roman" w:hAnsi="Times New Roman"/>
          <w:sz w:val="22"/>
          <w:szCs w:val="22"/>
          <w:lang w:val="mk-MK"/>
        </w:rPr>
      </w:pPr>
      <w:r w:rsidRPr="00D24E2F">
        <w:rPr>
          <w:rFonts w:ascii="Times New Roman" w:hAnsi="Times New Roman"/>
          <w:sz w:val="22"/>
          <w:szCs w:val="22"/>
          <w:lang w:val="mk-MK"/>
        </w:rPr>
        <w:t>Testing and commissioning reports confirming that the equipment has been installed and is operating in accordance with the technical specifications.</w:t>
      </w:r>
    </w:p>
    <w:p w14:paraId="589354D0" w14:textId="77777777" w:rsidR="00D24E2F" w:rsidRPr="00D24E2F" w:rsidRDefault="00D24E2F" w:rsidP="00D24E2F">
      <w:pPr>
        <w:spacing w:before="240"/>
        <w:ind w:left="1134" w:hanging="1134"/>
        <w:jc w:val="both"/>
        <w:rPr>
          <w:rFonts w:ascii="Times New Roman" w:hAnsi="Times New Roman"/>
          <w:b/>
          <w:bCs/>
          <w:sz w:val="22"/>
          <w:szCs w:val="22"/>
          <w:lang w:val="mk-MK"/>
        </w:rPr>
      </w:pPr>
      <w:r w:rsidRPr="00D24E2F">
        <w:rPr>
          <w:rFonts w:ascii="Times New Roman" w:hAnsi="Times New Roman"/>
          <w:b/>
          <w:bCs/>
          <w:sz w:val="22"/>
          <w:szCs w:val="22"/>
          <w:lang w:val="mk-MK"/>
        </w:rPr>
        <w:t>Operational and maintenance documentation</w:t>
      </w:r>
    </w:p>
    <w:p w14:paraId="27298AD4" w14:textId="77777777" w:rsidR="00D24E2F" w:rsidRPr="00D24E2F" w:rsidRDefault="00D24E2F" w:rsidP="00EA062E">
      <w:pPr>
        <w:numPr>
          <w:ilvl w:val="0"/>
          <w:numId w:val="30"/>
        </w:numPr>
        <w:spacing w:before="0" w:after="0"/>
        <w:jc w:val="both"/>
        <w:rPr>
          <w:rFonts w:ascii="Times New Roman" w:hAnsi="Times New Roman"/>
          <w:sz w:val="22"/>
          <w:szCs w:val="22"/>
          <w:lang w:val="mk-MK"/>
        </w:rPr>
      </w:pPr>
      <w:r w:rsidRPr="00D24E2F">
        <w:rPr>
          <w:rFonts w:ascii="Times New Roman" w:hAnsi="Times New Roman"/>
          <w:sz w:val="22"/>
          <w:szCs w:val="22"/>
          <w:lang w:val="mk-MK"/>
        </w:rPr>
        <w:t>User manuals and operating instructions;</w:t>
      </w:r>
    </w:p>
    <w:p w14:paraId="7FBFA3A1" w14:textId="77777777" w:rsidR="00D24E2F" w:rsidRPr="00D24E2F" w:rsidRDefault="00D24E2F" w:rsidP="00EA062E">
      <w:pPr>
        <w:numPr>
          <w:ilvl w:val="0"/>
          <w:numId w:val="30"/>
        </w:numPr>
        <w:spacing w:before="0" w:after="0"/>
        <w:jc w:val="both"/>
        <w:rPr>
          <w:rFonts w:ascii="Times New Roman" w:hAnsi="Times New Roman"/>
          <w:sz w:val="22"/>
          <w:szCs w:val="22"/>
          <w:lang w:val="mk-MK"/>
        </w:rPr>
      </w:pPr>
      <w:r w:rsidRPr="00D24E2F">
        <w:rPr>
          <w:rFonts w:ascii="Times New Roman" w:hAnsi="Times New Roman"/>
          <w:sz w:val="22"/>
          <w:szCs w:val="22"/>
          <w:lang w:val="mk-MK"/>
        </w:rPr>
        <w:t>Maintenance manuals, including recommended maintenance schedules;</w:t>
      </w:r>
    </w:p>
    <w:p w14:paraId="75F555AA" w14:textId="77777777" w:rsidR="00D24E2F" w:rsidRPr="00B70A49" w:rsidRDefault="00D24E2F" w:rsidP="00EA062E">
      <w:pPr>
        <w:numPr>
          <w:ilvl w:val="0"/>
          <w:numId w:val="30"/>
        </w:numPr>
        <w:spacing w:before="0" w:after="0"/>
        <w:jc w:val="both"/>
        <w:rPr>
          <w:rFonts w:ascii="Times New Roman" w:hAnsi="Times New Roman"/>
          <w:sz w:val="22"/>
          <w:szCs w:val="22"/>
          <w:lang w:val="mk-MK"/>
        </w:rPr>
      </w:pPr>
      <w:r w:rsidRPr="00D24E2F">
        <w:rPr>
          <w:rFonts w:ascii="Times New Roman" w:hAnsi="Times New Roman"/>
          <w:sz w:val="22"/>
          <w:szCs w:val="22"/>
          <w:lang w:val="mk-MK"/>
        </w:rPr>
        <w:t>List of recommended spare parts and consumables, including availability information;</w:t>
      </w:r>
    </w:p>
    <w:p w14:paraId="5884049B" w14:textId="01C7D43A" w:rsidR="00B70A49" w:rsidRPr="00D24E2F" w:rsidRDefault="00B70A49" w:rsidP="00EA062E">
      <w:pPr>
        <w:numPr>
          <w:ilvl w:val="0"/>
          <w:numId w:val="30"/>
        </w:numPr>
        <w:spacing w:before="0" w:after="0"/>
        <w:jc w:val="both"/>
        <w:rPr>
          <w:rFonts w:ascii="Times New Roman" w:hAnsi="Times New Roman"/>
          <w:sz w:val="22"/>
          <w:szCs w:val="22"/>
          <w:lang w:val="mk-MK"/>
        </w:rPr>
      </w:pPr>
      <w:r w:rsidRPr="00B70A49">
        <w:rPr>
          <w:rFonts w:ascii="Times New Roman" w:hAnsi="Times New Roman"/>
          <w:sz w:val="22"/>
          <w:szCs w:val="22"/>
        </w:rPr>
        <w:t xml:space="preserve">A manufacturer’s authorization letter confirming the existence of an authorized service provider in </w:t>
      </w:r>
      <w:r>
        <w:rPr>
          <w:rFonts w:ascii="Times New Roman" w:hAnsi="Times New Roman"/>
          <w:sz w:val="22"/>
          <w:szCs w:val="22"/>
        </w:rPr>
        <w:t>North Macedonia</w:t>
      </w:r>
      <w:r w:rsidRPr="00B70A49">
        <w:rPr>
          <w:rFonts w:ascii="Times New Roman" w:hAnsi="Times New Roman"/>
          <w:sz w:val="22"/>
          <w:szCs w:val="22"/>
        </w:rPr>
        <w:t xml:space="preserve"> for the offered equipment, including warranty and after-sales service coverage, indicating the contact details of the authorized service provider.</w:t>
      </w:r>
    </w:p>
    <w:p w14:paraId="5FE45676" w14:textId="142147FF" w:rsidR="00D24E2F" w:rsidRDefault="00D24E2F" w:rsidP="00D24E2F">
      <w:pPr>
        <w:spacing w:before="240"/>
        <w:ind w:left="720"/>
        <w:jc w:val="both"/>
        <w:rPr>
          <w:rFonts w:ascii="Times New Roman" w:hAnsi="Times New Roman"/>
          <w:b/>
          <w:bCs/>
          <w:sz w:val="22"/>
          <w:szCs w:val="22"/>
          <w:lang w:val="en-US"/>
        </w:rPr>
      </w:pPr>
      <w:r>
        <w:rPr>
          <w:rFonts w:ascii="Times New Roman" w:hAnsi="Times New Roman"/>
          <w:b/>
          <w:bCs/>
          <w:sz w:val="22"/>
          <w:szCs w:val="22"/>
          <w:lang w:val="en-US"/>
        </w:rPr>
        <w:t>*</w:t>
      </w:r>
      <w:r w:rsidRPr="00D24E2F">
        <w:rPr>
          <w:rFonts w:ascii="Times New Roman" w:hAnsi="Times New Roman"/>
          <w:b/>
          <w:bCs/>
          <w:sz w:val="22"/>
          <w:szCs w:val="22"/>
          <w:lang w:val="mk-MK"/>
        </w:rPr>
        <w:t xml:space="preserve">User manuals, basic operating instructions and safety notices shall be provided in </w:t>
      </w:r>
      <w:r w:rsidR="00B70A49">
        <w:rPr>
          <w:rFonts w:ascii="Times New Roman" w:hAnsi="Times New Roman"/>
          <w:b/>
          <w:bCs/>
          <w:sz w:val="22"/>
          <w:szCs w:val="22"/>
          <w:lang w:val="en-US"/>
        </w:rPr>
        <w:t xml:space="preserve">English and </w:t>
      </w:r>
      <w:r w:rsidRPr="00D24E2F">
        <w:rPr>
          <w:rFonts w:ascii="Times New Roman" w:hAnsi="Times New Roman"/>
          <w:b/>
          <w:bCs/>
          <w:sz w:val="22"/>
          <w:szCs w:val="22"/>
          <w:lang w:val="mk-MK"/>
        </w:rPr>
        <w:t>Macedonian, as the charging stations will be operated by local staff and the general public who are not technical experts.</w:t>
      </w:r>
    </w:p>
    <w:p w14:paraId="6644CF45" w14:textId="77777777" w:rsidR="00B70A49" w:rsidRPr="00B70A49" w:rsidRDefault="00B70A49" w:rsidP="00D24E2F">
      <w:pPr>
        <w:spacing w:before="240"/>
        <w:ind w:left="720"/>
        <w:jc w:val="both"/>
        <w:rPr>
          <w:rFonts w:ascii="Times New Roman" w:hAnsi="Times New Roman"/>
          <w:sz w:val="22"/>
          <w:szCs w:val="22"/>
          <w:lang w:val="en-US"/>
        </w:rPr>
      </w:pPr>
    </w:p>
    <w:p w14:paraId="55D5E8DF" w14:textId="77777777" w:rsidR="00D24E2F" w:rsidRPr="00D24E2F" w:rsidRDefault="00D24E2F" w:rsidP="00D24E2F">
      <w:pPr>
        <w:spacing w:before="240"/>
        <w:ind w:left="1134" w:hanging="1134"/>
        <w:jc w:val="both"/>
        <w:rPr>
          <w:rFonts w:ascii="Times New Roman" w:hAnsi="Times New Roman"/>
          <w:b/>
          <w:bCs/>
          <w:sz w:val="22"/>
          <w:szCs w:val="22"/>
          <w:lang w:val="mk-MK"/>
        </w:rPr>
      </w:pPr>
      <w:r w:rsidRPr="00D24E2F">
        <w:rPr>
          <w:rFonts w:ascii="Times New Roman" w:hAnsi="Times New Roman"/>
          <w:b/>
          <w:bCs/>
          <w:sz w:val="22"/>
          <w:szCs w:val="22"/>
          <w:lang w:val="mk-MK"/>
        </w:rPr>
        <w:t>As-built documentation</w:t>
      </w:r>
    </w:p>
    <w:p w14:paraId="0A53A475" w14:textId="77777777" w:rsidR="00D24E2F" w:rsidRPr="00D24E2F" w:rsidRDefault="00D24E2F" w:rsidP="00D24E2F">
      <w:pPr>
        <w:numPr>
          <w:ilvl w:val="0"/>
          <w:numId w:val="31"/>
        </w:numPr>
        <w:spacing w:before="0" w:after="0"/>
        <w:jc w:val="both"/>
        <w:rPr>
          <w:rFonts w:ascii="Times New Roman" w:hAnsi="Times New Roman"/>
          <w:sz w:val="22"/>
          <w:szCs w:val="22"/>
          <w:lang w:val="mk-MK"/>
        </w:rPr>
      </w:pPr>
      <w:r w:rsidRPr="00D24E2F">
        <w:rPr>
          <w:rFonts w:ascii="Times New Roman" w:hAnsi="Times New Roman"/>
          <w:sz w:val="22"/>
          <w:szCs w:val="22"/>
          <w:lang w:val="mk-MK"/>
        </w:rPr>
        <w:t>As-built drawings and documentation reflecting the actual installation carried out at each site;</w:t>
      </w:r>
    </w:p>
    <w:p w14:paraId="45D8D021" w14:textId="77777777" w:rsidR="00D24E2F" w:rsidRPr="00D24E2F" w:rsidRDefault="00D24E2F" w:rsidP="00D24E2F">
      <w:pPr>
        <w:numPr>
          <w:ilvl w:val="0"/>
          <w:numId w:val="31"/>
        </w:numPr>
        <w:spacing w:before="0" w:after="0"/>
        <w:jc w:val="both"/>
        <w:rPr>
          <w:rFonts w:ascii="Times New Roman" w:hAnsi="Times New Roman"/>
          <w:sz w:val="22"/>
          <w:szCs w:val="22"/>
          <w:lang w:val="mk-MK"/>
        </w:rPr>
      </w:pPr>
      <w:r w:rsidRPr="00D24E2F">
        <w:rPr>
          <w:rFonts w:ascii="Times New Roman" w:hAnsi="Times New Roman"/>
          <w:sz w:val="22"/>
          <w:szCs w:val="22"/>
          <w:lang w:val="mk-MK"/>
        </w:rPr>
        <w:t>Final documentation package for each charging station location.</w:t>
      </w:r>
    </w:p>
    <w:p w14:paraId="29B56199" w14:textId="77777777" w:rsidR="00D24E2F" w:rsidRPr="00D24E2F" w:rsidRDefault="00D24E2F" w:rsidP="00D24E2F">
      <w:pPr>
        <w:spacing w:before="240"/>
        <w:ind w:left="142"/>
        <w:jc w:val="both"/>
        <w:rPr>
          <w:rFonts w:ascii="Times New Roman" w:hAnsi="Times New Roman"/>
          <w:sz w:val="22"/>
          <w:szCs w:val="22"/>
          <w:lang w:val="mk-MK"/>
        </w:rPr>
      </w:pPr>
      <w:r w:rsidRPr="00D24E2F">
        <w:rPr>
          <w:rFonts w:ascii="Times New Roman" w:hAnsi="Times New Roman"/>
          <w:sz w:val="22"/>
          <w:szCs w:val="22"/>
          <w:lang w:val="mk-MK"/>
        </w:rPr>
        <w:t>All documents requiring approval shall be submitted to the Contracting Authority for review. The Contracting Authority may request clarifications or corrections within a reasonable period. The Contractor shall incorporate any justified comments and resubmit the documents for approval without additional cost.</w:t>
      </w:r>
    </w:p>
    <w:p w14:paraId="2E6DFBBB" w14:textId="77777777" w:rsidR="00D24E2F" w:rsidRPr="00D24E2F" w:rsidRDefault="00D24E2F" w:rsidP="00D24E2F">
      <w:pPr>
        <w:spacing w:before="240"/>
        <w:ind w:left="142"/>
        <w:jc w:val="both"/>
        <w:rPr>
          <w:rFonts w:ascii="Times New Roman" w:hAnsi="Times New Roman"/>
          <w:sz w:val="22"/>
          <w:szCs w:val="22"/>
          <w:lang w:val="mk-MK"/>
        </w:rPr>
      </w:pPr>
      <w:r w:rsidRPr="00D24E2F">
        <w:rPr>
          <w:rFonts w:ascii="Times New Roman" w:hAnsi="Times New Roman"/>
          <w:sz w:val="22"/>
          <w:szCs w:val="22"/>
          <w:lang w:val="mk-MK"/>
        </w:rPr>
        <w:t>Approval of documents by the Contracting Authority shall not relieve the Contractor of any responsibility for compliance with the Contract, technical specifications, or applicable laws and standards.</w:t>
      </w:r>
    </w:p>
    <w:p w14:paraId="35062D7D"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490BDFDD" w14:textId="110B52E5" w:rsidR="0047783A" w:rsidRPr="003D6B6C" w:rsidRDefault="00D24E2F" w:rsidP="00B34179">
      <w:pPr>
        <w:jc w:val="both"/>
        <w:rPr>
          <w:rFonts w:ascii="Times New Roman" w:hAnsi="Times New Roman"/>
          <w:sz w:val="22"/>
          <w:szCs w:val="22"/>
        </w:rPr>
      </w:pPr>
      <w:r w:rsidRPr="00D24E2F">
        <w:rPr>
          <w:rFonts w:ascii="Times New Roman" w:hAnsi="Times New Roman"/>
          <w:sz w:val="22"/>
          <w:szCs w:val="22"/>
        </w:rPr>
        <w:t xml:space="preserve">Whilst the Contracting Authority agrees to use its contacts with the authorities where appropriate to assist the Contractor in obtaining the requisite permits or import licences, the prime and ultimate responsibility and the cost for obtaining of these permits and licences shall lie with the Contractor who shall keep the Contracting authority informed. </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344340C7" w14:textId="77777777" w:rsidR="00C94FED" w:rsidRPr="00C94FED" w:rsidRDefault="00E0396B" w:rsidP="00C94FED">
      <w:pPr>
        <w:tabs>
          <w:tab w:val="left" w:pos="426"/>
        </w:tabs>
        <w:ind w:left="1134" w:right="-2" w:hanging="708"/>
        <w:rPr>
          <w:sz w:val="22"/>
          <w:szCs w:val="22"/>
        </w:rPr>
      </w:pPr>
      <w:r w:rsidRPr="003D6B6C">
        <w:rPr>
          <w:rFonts w:ascii="Times New Roman" w:hAnsi="Times New Roman"/>
          <w:sz w:val="22"/>
          <w:szCs w:val="22"/>
        </w:rPr>
        <w:lastRenderedPageBreak/>
        <w:t>9.9</w:t>
      </w:r>
      <w:r w:rsidRPr="003D6B6C">
        <w:rPr>
          <w:rFonts w:ascii="Times New Roman" w:hAnsi="Times New Roman"/>
          <w:sz w:val="22"/>
          <w:szCs w:val="22"/>
        </w:rPr>
        <w:tab/>
      </w:r>
      <w:r w:rsidR="00C94FED" w:rsidRPr="00C94FED">
        <w:rPr>
          <w:rFonts w:ascii="Times New Roman" w:hAnsi="Times New Roman"/>
          <w:sz w:val="22"/>
          <w:szCs w:val="22"/>
        </w:rPr>
        <w:t>The Contractor shall implement all visibility and communication activities in compliance with the latest “Communication Guide for Project Beneficiaries – Interreg VI</w:t>
      </w:r>
      <w:r w:rsidR="00C94FED" w:rsidRPr="00C94FED">
        <w:rPr>
          <w:rFonts w:ascii="Times New Roman" w:hAnsi="Times New Roman"/>
          <w:sz w:val="22"/>
          <w:szCs w:val="22"/>
        </w:rPr>
        <w:noBreakHyphen/>
        <w:t>A IPA Greece–North Macedonia 2021</w:t>
      </w:r>
      <w:r w:rsidR="00C94FED" w:rsidRPr="00C94FED">
        <w:rPr>
          <w:rFonts w:ascii="Times New Roman" w:hAnsi="Times New Roman"/>
          <w:sz w:val="22"/>
          <w:szCs w:val="22"/>
        </w:rPr>
        <w:noBreakHyphen/>
        <w:t xml:space="preserve">2027 available on the following link </w:t>
      </w:r>
      <w:hyperlink r:id="rId9" w:history="1">
        <w:r w:rsidR="00C94FED" w:rsidRPr="00C94FED">
          <w:rPr>
            <w:rStyle w:val="Hyperlink"/>
            <w:rFonts w:ascii="Times New Roman" w:hAnsi="Times New Roman"/>
            <w:sz w:val="22"/>
            <w:szCs w:val="22"/>
          </w:rPr>
          <w:t>https://greece-northmacedonia.eu/wp-content/uploads/2025/03/CommunicationGuide_v.2_March-2025.pdf</w:t>
        </w:r>
      </w:hyperlink>
      <w:r w:rsidR="00C94FED" w:rsidRPr="00C94FED">
        <w:rPr>
          <w:rFonts w:ascii="Times New Roman" w:hAnsi="Times New Roman"/>
          <w:sz w:val="22"/>
          <w:szCs w:val="22"/>
        </w:rPr>
        <w:t xml:space="preserve"> and the applicable EU regulations on visibility and communication for external actions.</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04B63533" w14:textId="7DB2F802" w:rsidR="008B230C" w:rsidRPr="003D2B1B" w:rsidRDefault="0047783A" w:rsidP="003D2B1B">
      <w:pPr>
        <w:pStyle w:val="Heading2"/>
        <w:keepNext w:val="0"/>
        <w:numPr>
          <w:ilvl w:val="1"/>
          <w:numId w:val="0"/>
        </w:numPr>
        <w:spacing w:before="0"/>
        <w:ind w:left="1134" w:hanging="708"/>
        <w:jc w:val="both"/>
        <w:rPr>
          <w:rFonts w:ascii="Times New Roman" w:hAnsi="Times New Roman"/>
          <w:sz w:val="22"/>
          <w:szCs w:val="22"/>
          <w:lang w:val="en-US"/>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3D2B1B" w:rsidRPr="003D2B1B">
        <w:rPr>
          <w:rFonts w:ascii="Times New Roman" w:hAnsi="Times New Roman"/>
          <w:sz w:val="22"/>
          <w:szCs w:val="22"/>
          <w:lang w:val="en-GB"/>
        </w:rPr>
        <w:t>For projects financed under NDICI-GE, DOAG or IPA III supplies and materials may originate from any country.</w:t>
      </w:r>
    </w:p>
    <w:p w14:paraId="08F8112F" w14:textId="179C51CC" w:rsidR="0047783A" w:rsidRPr="003D6B6C" w:rsidRDefault="0047783A" w:rsidP="00B34179">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2FB7FBBC" w14:textId="72250C2D" w:rsidR="0047783A" w:rsidRPr="003D6B6C" w:rsidRDefault="00F355C1" w:rsidP="00B5440B">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19637A">
        <w:rPr>
          <w:rFonts w:ascii="Times New Roman" w:hAnsi="Times New Roman"/>
          <w:sz w:val="22"/>
          <w:szCs w:val="22"/>
        </w:rPr>
        <w:t xml:space="preserve">The amount of the performance guarantee </w:t>
      </w:r>
      <w:r w:rsidR="005B0129" w:rsidRPr="0019637A">
        <w:rPr>
          <w:rFonts w:ascii="Times New Roman" w:hAnsi="Times New Roman"/>
          <w:sz w:val="22"/>
          <w:szCs w:val="22"/>
        </w:rPr>
        <w:t xml:space="preserve">shall </w:t>
      </w:r>
      <w:r w:rsidR="0047783A" w:rsidRPr="0019637A">
        <w:rPr>
          <w:rFonts w:ascii="Times New Roman" w:hAnsi="Times New Roman"/>
          <w:sz w:val="22"/>
          <w:szCs w:val="22"/>
        </w:rPr>
        <w:t xml:space="preserve">be </w:t>
      </w:r>
      <w:r w:rsidR="0019637A" w:rsidRPr="0019637A">
        <w:rPr>
          <w:rFonts w:ascii="Times New Roman" w:hAnsi="Times New Roman"/>
          <w:sz w:val="22"/>
          <w:szCs w:val="22"/>
        </w:rPr>
        <w:t>10</w:t>
      </w:r>
      <w:r w:rsidR="0047783A" w:rsidRPr="0019637A">
        <w:rPr>
          <w:rFonts w:ascii="Times New Roman" w:hAnsi="Times New Roman"/>
          <w:sz w:val="22"/>
          <w:szCs w:val="22"/>
        </w:rPr>
        <w:t xml:space="preserve"> </w:t>
      </w:r>
      <w:r w:rsidR="00D662AA" w:rsidRPr="0019637A">
        <w:rPr>
          <w:rFonts w:ascii="Times New Roman" w:hAnsi="Times New Roman"/>
          <w:sz w:val="22"/>
          <w:szCs w:val="22"/>
        </w:rPr>
        <w:t xml:space="preserve">% </w:t>
      </w:r>
      <w:r w:rsidR="0047783A" w:rsidRPr="0019637A">
        <w:rPr>
          <w:rFonts w:ascii="Times New Roman" w:hAnsi="Times New Roman"/>
          <w:sz w:val="22"/>
          <w:szCs w:val="22"/>
        </w:rPr>
        <w:t xml:space="preserve">of the </w:t>
      </w:r>
      <w:r w:rsidR="001E2362" w:rsidRPr="0019637A">
        <w:rPr>
          <w:rFonts w:ascii="Times New Roman" w:hAnsi="Times New Roman"/>
          <w:sz w:val="22"/>
          <w:szCs w:val="22"/>
        </w:rPr>
        <w:t xml:space="preserve">total </w:t>
      </w:r>
      <w:r w:rsidR="00B2529B" w:rsidRPr="0019637A">
        <w:rPr>
          <w:rFonts w:ascii="Times New Roman" w:hAnsi="Times New Roman"/>
          <w:sz w:val="22"/>
          <w:szCs w:val="22"/>
        </w:rPr>
        <w:t>c</w:t>
      </w:r>
      <w:r w:rsidR="0097513D" w:rsidRPr="0019637A">
        <w:rPr>
          <w:rFonts w:ascii="Times New Roman" w:hAnsi="Times New Roman"/>
          <w:sz w:val="22"/>
          <w:szCs w:val="22"/>
        </w:rPr>
        <w:t>ontract</w:t>
      </w:r>
      <w:r w:rsidR="0047783A" w:rsidRPr="0019637A">
        <w:rPr>
          <w:rFonts w:ascii="Times New Roman" w:hAnsi="Times New Roman"/>
          <w:sz w:val="22"/>
          <w:szCs w:val="22"/>
        </w:rPr>
        <w:t xml:space="preserve"> </w:t>
      </w:r>
      <w:r w:rsidR="001E2362" w:rsidRPr="0019637A">
        <w:rPr>
          <w:rFonts w:ascii="Times New Roman" w:hAnsi="Times New Roman"/>
          <w:sz w:val="22"/>
          <w:szCs w:val="22"/>
        </w:rPr>
        <w:t>price</w:t>
      </w:r>
      <w:r w:rsidR="00637C8F" w:rsidRPr="0019637A">
        <w:rPr>
          <w:rFonts w:ascii="Times New Roman" w:hAnsi="Times New Roman"/>
          <w:sz w:val="22"/>
          <w:szCs w:val="22"/>
        </w:rPr>
        <w:t>,</w:t>
      </w:r>
      <w:r w:rsidR="0047783A" w:rsidRPr="0019637A">
        <w:rPr>
          <w:rFonts w:ascii="Times New Roman" w:hAnsi="Times New Roman"/>
          <w:sz w:val="22"/>
          <w:szCs w:val="22"/>
        </w:rPr>
        <w:t xml:space="preserve"> </w:t>
      </w:r>
      <w:r w:rsidR="00637C8F" w:rsidRPr="0019637A">
        <w:rPr>
          <w:rFonts w:ascii="Times New Roman" w:hAnsi="Times New Roman"/>
          <w:sz w:val="22"/>
          <w:szCs w:val="22"/>
        </w:rPr>
        <w:t xml:space="preserve">including any amounts stipulated in addenda to the </w:t>
      </w:r>
      <w:r w:rsidR="00B2529B" w:rsidRPr="0019637A">
        <w:rPr>
          <w:rFonts w:ascii="Times New Roman" w:hAnsi="Times New Roman"/>
          <w:sz w:val="22"/>
          <w:szCs w:val="22"/>
        </w:rPr>
        <w:t>c</w:t>
      </w:r>
      <w:r w:rsidR="00637C8F" w:rsidRPr="0019637A">
        <w:rPr>
          <w:rFonts w:ascii="Times New Roman" w:hAnsi="Times New Roman"/>
          <w:sz w:val="22"/>
          <w:szCs w:val="22"/>
        </w:rPr>
        <w:t>ontract</w:t>
      </w:r>
      <w:r w:rsidR="0047783A" w:rsidRPr="0019637A">
        <w:rPr>
          <w:rFonts w:ascii="Times New Roman" w:hAnsi="Times New Roman"/>
          <w:sz w:val="22"/>
          <w:szCs w:val="22"/>
        </w:rPr>
        <w: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59F19A3F" w14:textId="0F70E958" w:rsidR="004D33C9" w:rsidRPr="003D6B6C" w:rsidRDefault="004D33C9" w:rsidP="0019637A">
      <w:pPr>
        <w:tabs>
          <w:tab w:val="left" w:pos="1134"/>
        </w:tabs>
        <w:spacing w:before="0"/>
        <w:ind w:left="1134" w:hanging="708"/>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0019637A" w:rsidRPr="0019637A">
        <w:rPr>
          <w:rFonts w:ascii="Times New Roman" w:hAnsi="Times New Roman"/>
          <w:sz w:val="22"/>
          <w:szCs w:val="22"/>
        </w:rPr>
        <w:t>The Contractor shall be liable for any loss of or damage to the supplies from the date of delivery to the final destination until the issuance of the provisional acceptance certificate, in accordance with the General Conditions. The Contractor shall repair or replace, at its own cost, any supplies damaged or lost during this period.</w:t>
      </w:r>
    </w:p>
    <w:p w14:paraId="24AC6E95" w14:textId="5BA7D700" w:rsidR="004D33C9" w:rsidRPr="003D6B6C" w:rsidRDefault="004D33C9" w:rsidP="0019637A">
      <w:pPr>
        <w:tabs>
          <w:tab w:val="left" w:pos="1134"/>
        </w:tabs>
        <w:spacing w:before="0"/>
        <w:ind w:left="1134" w:hanging="708"/>
        <w:jc w:val="both"/>
        <w:rPr>
          <w:rFonts w:ascii="Times New Roman" w:hAnsi="Times New Roman"/>
          <w:sz w:val="22"/>
          <w:szCs w:val="22"/>
        </w:rPr>
      </w:pPr>
      <w:r w:rsidRPr="003D6B6C">
        <w:rPr>
          <w:rFonts w:ascii="Times New Roman" w:hAnsi="Times New Roman"/>
          <w:sz w:val="22"/>
          <w:szCs w:val="22"/>
        </w:rPr>
        <w:t>12.</w:t>
      </w:r>
      <w:r w:rsidR="003D6B6C">
        <w:rPr>
          <w:rFonts w:ascii="Times New Roman" w:hAnsi="Times New Roman"/>
          <w:sz w:val="22"/>
          <w:szCs w:val="22"/>
        </w:rPr>
        <w:t>1</w:t>
      </w:r>
      <w:r w:rsidR="001020D9">
        <w:rPr>
          <w:rFonts w:ascii="Times New Roman" w:hAnsi="Times New Roman"/>
          <w:sz w:val="22"/>
          <w:szCs w:val="22"/>
        </w:rPr>
        <w:t>(</w:t>
      </w:r>
      <w:r w:rsidRPr="003D6B6C">
        <w:rPr>
          <w:rFonts w:ascii="Times New Roman" w:hAnsi="Times New Roman"/>
          <w:sz w:val="22"/>
          <w:szCs w:val="22"/>
        </w:rPr>
        <w:t>b)</w:t>
      </w:r>
      <w:r w:rsidR="003D6B6C">
        <w:rPr>
          <w:rFonts w:ascii="Times New Roman" w:hAnsi="Times New Roman"/>
          <w:sz w:val="22"/>
          <w:szCs w:val="22"/>
        </w:rPr>
        <w:tab/>
      </w:r>
      <w:r w:rsidR="0019637A" w:rsidRPr="0019637A">
        <w:rPr>
          <w:rFonts w:ascii="Times New Roman" w:hAnsi="Times New Roman"/>
          <w:sz w:val="22"/>
          <w:szCs w:val="22"/>
        </w:rPr>
        <w:t>The Contractor shall be liable, in accordance with the General Conditions, for any damage caused to the Contracting Authority, its personnel, property or third parties, arising from or in connection with the performance of the Contract, including during delivery, installation, testing and commissioning of the supplies.</w:t>
      </w:r>
    </w:p>
    <w:p w14:paraId="7EE4E12B" w14:textId="77777777" w:rsidR="0019637A" w:rsidRPr="0019637A" w:rsidRDefault="003D6B6C" w:rsidP="0019637A">
      <w:pPr>
        <w:tabs>
          <w:tab w:val="left" w:pos="1843"/>
        </w:tabs>
        <w:spacing w:before="0"/>
        <w:ind w:left="1843" w:hanging="1843"/>
        <w:jc w:val="both"/>
        <w:rPr>
          <w:rFonts w:ascii="Times New Roman" w:hAnsi="Times New Roman"/>
          <w:sz w:val="22"/>
          <w:szCs w:val="22"/>
          <w:lang w:val="mk-MK"/>
        </w:rPr>
      </w:pPr>
      <w:r>
        <w:rPr>
          <w:rFonts w:ascii="Times New Roman" w:hAnsi="Times New Roman"/>
          <w:sz w:val="22"/>
          <w:szCs w:val="22"/>
        </w:rPr>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r w:rsidR="0019637A" w:rsidRPr="0019637A">
        <w:rPr>
          <w:rFonts w:ascii="Times New Roman" w:hAnsi="Times New Roman"/>
          <w:sz w:val="22"/>
          <w:szCs w:val="22"/>
          <w:lang w:val="mk-MK"/>
        </w:rPr>
        <w:t>The Contractor shall ensure that it, its personnel, subcontractors and any other persons for whom it is responsible are adequately insured against all risks related to the performance of the Contract, including third-party liability, damage to property and personal injury.</w:t>
      </w:r>
    </w:p>
    <w:p w14:paraId="2D9F18DF" w14:textId="6A78711A" w:rsidR="0019637A" w:rsidRPr="0019637A" w:rsidRDefault="0019637A" w:rsidP="0019637A">
      <w:pPr>
        <w:tabs>
          <w:tab w:val="left" w:pos="1843"/>
        </w:tabs>
        <w:spacing w:before="0"/>
        <w:ind w:left="1843" w:hanging="1843"/>
        <w:jc w:val="both"/>
        <w:rPr>
          <w:rFonts w:ascii="Times New Roman" w:hAnsi="Times New Roman"/>
          <w:sz w:val="22"/>
          <w:szCs w:val="22"/>
          <w:lang w:val="mk-MK"/>
        </w:rPr>
      </w:pPr>
      <w:r w:rsidRPr="0019637A">
        <w:rPr>
          <w:rFonts w:ascii="Times New Roman" w:hAnsi="Times New Roman"/>
          <w:sz w:val="22"/>
          <w:szCs w:val="22"/>
          <w:lang w:val="en-US"/>
        </w:rPr>
        <w:tab/>
      </w:r>
      <w:r w:rsidRPr="0019637A">
        <w:rPr>
          <w:rFonts w:ascii="Times New Roman" w:hAnsi="Times New Roman"/>
          <w:sz w:val="22"/>
          <w:szCs w:val="22"/>
          <w:lang w:val="mk-MK"/>
        </w:rPr>
        <w:t xml:space="preserve">Proof of such insurance shall be provided </w:t>
      </w:r>
      <w:r w:rsidRPr="0019637A">
        <w:rPr>
          <w:rFonts w:ascii="Times New Roman" w:hAnsi="Times New Roman"/>
          <w:b/>
          <w:bCs/>
          <w:sz w:val="22"/>
          <w:szCs w:val="22"/>
          <w:lang w:val="mk-MK"/>
        </w:rPr>
        <w:t>before the commencement of delivery and installation activities</w:t>
      </w:r>
      <w:r w:rsidRPr="0019637A">
        <w:rPr>
          <w:rFonts w:ascii="Times New Roman" w:hAnsi="Times New Roman"/>
          <w:sz w:val="22"/>
          <w:szCs w:val="22"/>
          <w:lang w:val="mk-MK"/>
        </w:rPr>
        <w:t>.</w:t>
      </w:r>
    </w:p>
    <w:p w14:paraId="2520C1EC" w14:textId="1C15A540" w:rsidR="004D33C9" w:rsidRPr="003D6B6C" w:rsidRDefault="003D6B6C" w:rsidP="000F2158">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a</w:t>
      </w:r>
      <w:r w:rsidR="004D33C9" w:rsidRPr="003D6B6C">
        <w:rPr>
          <w:rFonts w:ascii="Times New Roman" w:hAnsi="Times New Roman"/>
          <w:sz w:val="22"/>
          <w:szCs w:val="22"/>
        </w:rPr>
        <w:t xml:space="preserve">), paragraph </w:t>
      </w:r>
      <w:r>
        <w:rPr>
          <w:rFonts w:ascii="Times New Roman" w:hAnsi="Times New Roman"/>
          <w:sz w:val="22"/>
          <w:szCs w:val="22"/>
        </w:rPr>
        <w:t>2</w:t>
      </w:r>
      <w:r>
        <w:rPr>
          <w:rFonts w:ascii="Times New Roman" w:hAnsi="Times New Roman"/>
          <w:sz w:val="22"/>
          <w:szCs w:val="22"/>
        </w:rPr>
        <w:tab/>
      </w:r>
      <w:r w:rsidR="004D33C9" w:rsidRPr="000F2158">
        <w:rPr>
          <w:rFonts w:ascii="Times New Roman" w:hAnsi="Times New Roman"/>
          <w:sz w:val="22"/>
          <w:szCs w:val="22"/>
        </w:rPr>
        <w:t>By derogation from Article 12</w:t>
      </w:r>
      <w:r w:rsidR="00F51D3D" w:rsidRPr="000F2158">
        <w:rPr>
          <w:rFonts w:ascii="Times New Roman" w:hAnsi="Times New Roman"/>
          <w:sz w:val="22"/>
          <w:szCs w:val="22"/>
        </w:rPr>
        <w:t>.2</w:t>
      </w:r>
      <w:r w:rsidR="001020D9" w:rsidRPr="000F2158">
        <w:rPr>
          <w:rFonts w:ascii="Times New Roman" w:hAnsi="Times New Roman"/>
          <w:sz w:val="22"/>
          <w:szCs w:val="22"/>
        </w:rPr>
        <w:t>(</w:t>
      </w:r>
      <w:r w:rsidR="00F51D3D" w:rsidRPr="000F2158">
        <w:rPr>
          <w:rFonts w:ascii="Times New Roman" w:hAnsi="Times New Roman"/>
          <w:sz w:val="22"/>
          <w:szCs w:val="22"/>
        </w:rPr>
        <w:t>a</w:t>
      </w:r>
      <w:r w:rsidR="004D33C9" w:rsidRPr="000F2158">
        <w:rPr>
          <w:rFonts w:ascii="Times New Roman" w:hAnsi="Times New Roman"/>
          <w:sz w:val="22"/>
          <w:szCs w:val="22"/>
        </w:rPr>
        <w:t xml:space="preserve">), paragraph </w:t>
      </w:r>
      <w:r w:rsidR="00F51D3D" w:rsidRPr="000F2158">
        <w:rPr>
          <w:rFonts w:ascii="Times New Roman" w:hAnsi="Times New Roman"/>
          <w:sz w:val="22"/>
          <w:szCs w:val="22"/>
        </w:rPr>
        <w:t>2</w:t>
      </w:r>
      <w:r w:rsidR="001020D9" w:rsidRPr="000F2158">
        <w:rPr>
          <w:rFonts w:ascii="Times New Roman" w:hAnsi="Times New Roman"/>
          <w:sz w:val="22"/>
          <w:szCs w:val="22"/>
        </w:rPr>
        <w:t>,</w:t>
      </w:r>
      <w:r w:rsidR="004D33C9" w:rsidRPr="000F2158">
        <w:rPr>
          <w:rFonts w:ascii="Times New Roman" w:hAnsi="Times New Roman"/>
          <w:sz w:val="22"/>
          <w:szCs w:val="22"/>
        </w:rPr>
        <w:t xml:space="preserve"> of the </w:t>
      </w:r>
      <w:r w:rsidR="00B2529B" w:rsidRPr="000F2158">
        <w:rPr>
          <w:rFonts w:ascii="Times New Roman" w:hAnsi="Times New Roman"/>
          <w:sz w:val="22"/>
          <w:szCs w:val="22"/>
        </w:rPr>
        <w:t>g</w:t>
      </w:r>
      <w:r w:rsidR="004D33C9" w:rsidRPr="000F2158">
        <w:rPr>
          <w:rFonts w:ascii="Times New Roman" w:hAnsi="Times New Roman"/>
          <w:sz w:val="22"/>
          <w:szCs w:val="22"/>
        </w:rPr>
        <w:t xml:space="preserve">eneral </w:t>
      </w:r>
      <w:r w:rsidR="00B2529B" w:rsidRPr="000F2158">
        <w:rPr>
          <w:rFonts w:ascii="Times New Roman" w:hAnsi="Times New Roman"/>
          <w:sz w:val="22"/>
          <w:szCs w:val="22"/>
        </w:rPr>
        <w:t>c</w:t>
      </w:r>
      <w:r w:rsidR="004D33C9" w:rsidRPr="000F2158">
        <w:rPr>
          <w:rFonts w:ascii="Times New Roman" w:hAnsi="Times New Roman"/>
          <w:sz w:val="22"/>
          <w:szCs w:val="22"/>
        </w:rPr>
        <w:t xml:space="preserve">onditions it is </w:t>
      </w:r>
      <w:r w:rsidR="000F2158" w:rsidRPr="000F2158">
        <w:rPr>
          <w:rFonts w:ascii="Times New Roman" w:hAnsi="Times New Roman"/>
          <w:sz w:val="22"/>
          <w:szCs w:val="22"/>
        </w:rPr>
        <w:t xml:space="preserve">15 days after contract signature </w:t>
      </w:r>
      <w:r w:rsidR="004D33C9" w:rsidRPr="000F2158">
        <w:rPr>
          <w:rFonts w:ascii="Times New Roman" w:hAnsi="Times New Roman"/>
          <w:sz w:val="22"/>
          <w:szCs w:val="22"/>
        </w:rPr>
        <w:t xml:space="preserve">that the </w:t>
      </w:r>
      <w:r w:rsidR="00B2529B" w:rsidRPr="000F2158">
        <w:rPr>
          <w:rFonts w:ascii="Times New Roman" w:hAnsi="Times New Roman"/>
          <w:sz w:val="22"/>
          <w:szCs w:val="22"/>
        </w:rPr>
        <w:t>c</w:t>
      </w:r>
      <w:r w:rsidR="004D33C9" w:rsidRPr="000F2158">
        <w:rPr>
          <w:rFonts w:ascii="Times New Roman" w:hAnsi="Times New Roman"/>
          <w:sz w:val="22"/>
          <w:szCs w:val="22"/>
        </w:rPr>
        <w:t xml:space="preserve">ontractor shall provide </w:t>
      </w:r>
      <w:r w:rsidR="004D33C9" w:rsidRPr="000F2158">
        <w:rPr>
          <w:rFonts w:ascii="Times New Roman" w:hAnsi="Times New Roman"/>
          <w:color w:val="222222"/>
          <w:sz w:val="22"/>
          <w:szCs w:val="22"/>
          <w:lang w:val="en"/>
        </w:rPr>
        <w:t xml:space="preserve">the </w:t>
      </w:r>
      <w:r w:rsidR="00B2529B" w:rsidRPr="000F2158">
        <w:rPr>
          <w:rFonts w:ascii="Times New Roman" w:hAnsi="Times New Roman"/>
          <w:color w:val="222222"/>
          <w:sz w:val="22"/>
          <w:szCs w:val="22"/>
          <w:lang w:val="en"/>
        </w:rPr>
        <w:t>c</w:t>
      </w:r>
      <w:r w:rsidR="004D33C9" w:rsidRPr="000F2158">
        <w:rPr>
          <w:rFonts w:ascii="Times New Roman" w:hAnsi="Times New Roman"/>
          <w:color w:val="222222"/>
          <w:sz w:val="22"/>
          <w:szCs w:val="22"/>
          <w:lang w:val="en"/>
        </w:rPr>
        <w:t xml:space="preserve">ontracting </w:t>
      </w:r>
      <w:r w:rsidR="00B2529B" w:rsidRPr="000F2158">
        <w:rPr>
          <w:rFonts w:ascii="Times New Roman" w:hAnsi="Times New Roman"/>
          <w:color w:val="222222"/>
          <w:sz w:val="22"/>
          <w:szCs w:val="22"/>
          <w:lang w:val="en"/>
        </w:rPr>
        <w:t>a</w:t>
      </w:r>
      <w:r w:rsidR="004D33C9" w:rsidRPr="000F2158">
        <w:rPr>
          <w:rFonts w:ascii="Times New Roman" w:hAnsi="Times New Roman"/>
          <w:color w:val="222222"/>
          <w:sz w:val="22"/>
          <w:szCs w:val="22"/>
          <w:lang w:val="en"/>
        </w:rPr>
        <w:t xml:space="preserve">uthority </w:t>
      </w:r>
      <w:r w:rsidR="004D33C9" w:rsidRPr="000F2158">
        <w:rPr>
          <w:rFonts w:ascii="Times New Roman" w:hAnsi="Times New Roman"/>
          <w:sz w:val="22"/>
          <w:szCs w:val="22"/>
        </w:rPr>
        <w:t xml:space="preserve">with all cover notes and/or insurance </w:t>
      </w:r>
      <w:r w:rsidR="00BC0A51" w:rsidRPr="000F2158">
        <w:rPr>
          <w:rFonts w:ascii="Times New Roman" w:hAnsi="Times New Roman"/>
          <w:sz w:val="22"/>
          <w:szCs w:val="22"/>
        </w:rPr>
        <w:t xml:space="preserve">certificates </w:t>
      </w:r>
      <w:r w:rsidR="004D33C9" w:rsidRPr="000F2158">
        <w:rPr>
          <w:rFonts w:ascii="Times New Roman" w:hAnsi="Times New Roman"/>
          <w:sz w:val="22"/>
          <w:szCs w:val="22"/>
        </w:rPr>
        <w:t xml:space="preserve">showing that the </w:t>
      </w:r>
      <w:r w:rsidR="00B2529B" w:rsidRPr="000F2158">
        <w:rPr>
          <w:rFonts w:ascii="Times New Roman" w:hAnsi="Times New Roman"/>
          <w:sz w:val="22"/>
          <w:szCs w:val="22"/>
        </w:rPr>
        <w:t>c</w:t>
      </w:r>
      <w:r w:rsidR="004D33C9" w:rsidRPr="000F2158">
        <w:rPr>
          <w:rFonts w:ascii="Times New Roman" w:hAnsi="Times New Roman"/>
          <w:sz w:val="22"/>
          <w:szCs w:val="22"/>
        </w:rPr>
        <w:t>ontractor's obligations relating to insurance are fully respected.</w:t>
      </w:r>
    </w:p>
    <w:p w14:paraId="73DAED0D" w14:textId="4AB3F925" w:rsidR="00F51D3D" w:rsidRPr="0019637A" w:rsidRDefault="003D6B6C" w:rsidP="0019637A">
      <w:pPr>
        <w:spacing w:before="0"/>
        <w:ind w:left="1843" w:hanging="1843"/>
        <w:jc w:val="both"/>
        <w:rPr>
          <w:rFonts w:ascii="Times New Roman" w:hAnsi="Times New Roman"/>
          <w:color w:val="222222"/>
          <w:sz w:val="22"/>
          <w:szCs w:val="22"/>
          <w:lang w:val="en"/>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F51D3D" w:rsidRPr="0019637A">
        <w:rPr>
          <w:rFonts w:ascii="Times New Roman" w:hAnsi="Times New Roman"/>
          <w:color w:val="222222"/>
          <w:sz w:val="22"/>
          <w:szCs w:val="22"/>
          <w:lang w:val="en"/>
        </w:rPr>
        <w:t>This type of insurance will vary depending on the nature of transport (land, air or sea) and the nature of the risks to be covered: loading, intermediate storage, unloading, including stowage and protection, theft, damage, loss, wetting, etc.</w:t>
      </w:r>
    </w:p>
    <w:p w14:paraId="30C505EF" w14:textId="77777777" w:rsidR="00F51D3D" w:rsidRPr="0019637A" w:rsidRDefault="00E76535" w:rsidP="00B5440B">
      <w:pPr>
        <w:spacing w:before="0"/>
        <w:ind w:left="1843"/>
        <w:jc w:val="both"/>
        <w:rPr>
          <w:rFonts w:ascii="Times New Roman" w:hAnsi="Times New Roman"/>
          <w:color w:val="222222"/>
          <w:sz w:val="22"/>
          <w:szCs w:val="22"/>
          <w:lang w:val="en"/>
        </w:rPr>
      </w:pPr>
      <w:r w:rsidRPr="0019637A">
        <w:rPr>
          <w:rFonts w:ascii="Times New Roman" w:hAnsi="Times New Roman"/>
          <w:color w:val="222222"/>
          <w:sz w:val="22"/>
          <w:szCs w:val="22"/>
          <w:lang w:val="en"/>
        </w:rPr>
        <w:t>In the case of use of Incoterms</w:t>
      </w:r>
      <w:r w:rsidR="00F51D3D" w:rsidRPr="0019637A">
        <w:rPr>
          <w:rFonts w:ascii="Times New Roman" w:hAnsi="Times New Roman"/>
          <w:color w:val="222222"/>
          <w:sz w:val="22"/>
          <w:szCs w:val="22"/>
          <w:lang w:val="en"/>
        </w:rPr>
        <w:t xml:space="preserve">, the </w:t>
      </w:r>
      <w:r w:rsidR="00B2529B" w:rsidRPr="0019637A">
        <w:rPr>
          <w:rFonts w:ascii="Times New Roman" w:hAnsi="Times New Roman"/>
          <w:color w:val="222222"/>
          <w:sz w:val="22"/>
          <w:szCs w:val="22"/>
          <w:lang w:val="en"/>
        </w:rPr>
        <w:t>c</w:t>
      </w:r>
      <w:r w:rsidR="00F51D3D" w:rsidRPr="0019637A">
        <w:rPr>
          <w:rFonts w:ascii="Times New Roman" w:hAnsi="Times New Roman"/>
          <w:color w:val="222222"/>
          <w:sz w:val="22"/>
          <w:szCs w:val="22"/>
          <w:lang w:val="en"/>
        </w:rPr>
        <w:t xml:space="preserve">ontractor </w:t>
      </w:r>
      <w:r w:rsidR="0043157A" w:rsidRPr="0019637A">
        <w:rPr>
          <w:rFonts w:ascii="Times New Roman" w:hAnsi="Times New Roman"/>
          <w:color w:val="222222"/>
          <w:sz w:val="22"/>
          <w:szCs w:val="22"/>
          <w:lang w:val="en"/>
        </w:rPr>
        <w:t xml:space="preserve">shall provide transport insurance </w:t>
      </w:r>
      <w:r w:rsidR="00F51D3D" w:rsidRPr="0019637A">
        <w:rPr>
          <w:rFonts w:ascii="Times New Roman" w:hAnsi="Times New Roman"/>
          <w:color w:val="222222"/>
          <w:sz w:val="22"/>
          <w:szCs w:val="22"/>
          <w:lang w:val="en"/>
        </w:rPr>
        <w:t>to the extent that it assumes transportation</w:t>
      </w:r>
      <w:r w:rsidRPr="0019637A">
        <w:rPr>
          <w:rFonts w:ascii="Times New Roman" w:hAnsi="Times New Roman"/>
          <w:color w:val="222222"/>
          <w:sz w:val="22"/>
          <w:szCs w:val="22"/>
          <w:lang w:val="en"/>
        </w:rPr>
        <w:t xml:space="preserve"> risks</w:t>
      </w:r>
      <w:r w:rsidR="00F51D3D" w:rsidRPr="0019637A">
        <w:rPr>
          <w:rFonts w:ascii="Times New Roman" w:hAnsi="Times New Roman"/>
          <w:color w:val="222222"/>
          <w:sz w:val="22"/>
          <w:szCs w:val="22"/>
          <w:lang w:val="en"/>
        </w:rPr>
        <w:t>. The question of the exte</w:t>
      </w:r>
      <w:r w:rsidRPr="0019637A">
        <w:rPr>
          <w:rFonts w:ascii="Times New Roman" w:hAnsi="Times New Roman"/>
          <w:color w:val="222222"/>
          <w:sz w:val="22"/>
          <w:szCs w:val="22"/>
          <w:lang w:val="en"/>
        </w:rPr>
        <w:t xml:space="preserve">nt of the risks assumed by the </w:t>
      </w:r>
      <w:r w:rsidR="00B2529B" w:rsidRPr="0019637A">
        <w:rPr>
          <w:rFonts w:ascii="Times New Roman" w:hAnsi="Times New Roman"/>
          <w:color w:val="222222"/>
          <w:sz w:val="22"/>
          <w:szCs w:val="22"/>
          <w:lang w:val="en"/>
        </w:rPr>
        <w:t>c</w:t>
      </w:r>
      <w:r w:rsidRPr="0019637A">
        <w:rPr>
          <w:rFonts w:ascii="Times New Roman" w:hAnsi="Times New Roman"/>
          <w:color w:val="222222"/>
          <w:sz w:val="22"/>
          <w:szCs w:val="22"/>
          <w:lang w:val="en"/>
        </w:rPr>
        <w:t>ontractor (</w:t>
      </w:r>
      <w:r w:rsidR="00F51D3D" w:rsidRPr="0019637A">
        <w:rPr>
          <w:rFonts w:ascii="Times New Roman" w:hAnsi="Times New Roman"/>
          <w:color w:val="222222"/>
          <w:sz w:val="22"/>
          <w:szCs w:val="22"/>
          <w:lang w:val="en"/>
        </w:rPr>
        <w:t xml:space="preserve">seller) depends in particular on </w:t>
      </w:r>
      <w:r w:rsidRPr="0019637A">
        <w:rPr>
          <w:rFonts w:ascii="Times New Roman" w:hAnsi="Times New Roman"/>
          <w:color w:val="222222"/>
          <w:sz w:val="22"/>
          <w:szCs w:val="22"/>
          <w:lang w:val="en"/>
        </w:rPr>
        <w:t xml:space="preserve">the </w:t>
      </w:r>
      <w:r w:rsidR="00F51D3D" w:rsidRPr="0019637A">
        <w:rPr>
          <w:rFonts w:ascii="Times New Roman" w:hAnsi="Times New Roman"/>
          <w:color w:val="222222"/>
          <w:sz w:val="22"/>
          <w:szCs w:val="22"/>
          <w:lang w:val="en"/>
        </w:rPr>
        <w:t>Incoter</w:t>
      </w:r>
      <w:r w:rsidRPr="0019637A">
        <w:rPr>
          <w:rFonts w:ascii="Times New Roman" w:hAnsi="Times New Roman"/>
          <w:color w:val="222222"/>
          <w:sz w:val="22"/>
          <w:szCs w:val="22"/>
          <w:lang w:val="en"/>
        </w:rPr>
        <w:t>ms used</w:t>
      </w:r>
      <w:r w:rsidR="00F51D3D" w:rsidRPr="0019637A">
        <w:rPr>
          <w:rFonts w:ascii="Times New Roman" w:hAnsi="Times New Roman"/>
          <w:color w:val="222222"/>
          <w:sz w:val="22"/>
          <w:szCs w:val="22"/>
          <w:lang w:val="en"/>
        </w:rPr>
        <w:t>:</w:t>
      </w:r>
    </w:p>
    <w:p w14:paraId="11815F32" w14:textId="77777777" w:rsidR="00E76535" w:rsidRPr="0019637A" w:rsidRDefault="00E76535" w:rsidP="00B5440B">
      <w:pPr>
        <w:pStyle w:val="Default"/>
        <w:numPr>
          <w:ilvl w:val="0"/>
          <w:numId w:val="22"/>
        </w:numPr>
        <w:spacing w:after="120"/>
        <w:ind w:left="2268"/>
        <w:jc w:val="both"/>
        <w:rPr>
          <w:sz w:val="22"/>
          <w:szCs w:val="22"/>
        </w:rPr>
      </w:pPr>
      <w:r w:rsidRPr="0019637A">
        <w:rPr>
          <w:b/>
          <w:i/>
          <w:iCs/>
          <w:sz w:val="22"/>
          <w:szCs w:val="22"/>
        </w:rPr>
        <w:lastRenderedPageBreak/>
        <w:t>DDP - Delivered Duty Paid</w:t>
      </w:r>
      <w:r w:rsidRPr="0019637A">
        <w:rPr>
          <w:i/>
          <w:iCs/>
          <w:sz w:val="22"/>
          <w:szCs w:val="22"/>
        </w:rPr>
        <w:t xml:space="preserve">: </w:t>
      </w:r>
      <w:r w:rsidRPr="0019637A">
        <w:rPr>
          <w:color w:val="222222"/>
          <w:sz w:val="22"/>
          <w:szCs w:val="22"/>
          <w:lang w:val="en"/>
        </w:rPr>
        <w:t>Incoterm which i</w:t>
      </w:r>
      <w:r w:rsidR="0045678B" w:rsidRPr="0019637A">
        <w:rPr>
          <w:color w:val="222222"/>
          <w:sz w:val="22"/>
          <w:szCs w:val="22"/>
          <w:lang w:val="en"/>
        </w:rPr>
        <w:t>mpos</w:t>
      </w:r>
      <w:r w:rsidRPr="0019637A">
        <w:rPr>
          <w:color w:val="222222"/>
          <w:sz w:val="22"/>
          <w:szCs w:val="22"/>
          <w:lang w:val="en"/>
        </w:rPr>
        <w:t xml:space="preserve">es </w:t>
      </w:r>
      <w:r w:rsidR="0045678B" w:rsidRPr="0019637A">
        <w:rPr>
          <w:color w:val="222222"/>
          <w:sz w:val="22"/>
          <w:szCs w:val="22"/>
          <w:lang w:val="en"/>
        </w:rPr>
        <w:t xml:space="preserve">on </w:t>
      </w:r>
      <w:r w:rsidRPr="0019637A">
        <w:rPr>
          <w:color w:val="222222"/>
          <w:sz w:val="22"/>
          <w:szCs w:val="22"/>
          <w:lang w:val="en"/>
        </w:rPr>
        <w:t xml:space="preserve">the </w:t>
      </w:r>
      <w:r w:rsidR="00297C14" w:rsidRPr="0019637A">
        <w:rPr>
          <w:color w:val="222222"/>
          <w:sz w:val="22"/>
          <w:szCs w:val="22"/>
          <w:lang w:val="en"/>
        </w:rPr>
        <w:t>seller maximum obligations vis-</w:t>
      </w:r>
      <w:r w:rsidRPr="0019637A">
        <w:rPr>
          <w:color w:val="222222"/>
          <w:sz w:val="22"/>
          <w:szCs w:val="22"/>
          <w:lang w:val="en"/>
        </w:rPr>
        <w:t xml:space="preserve">à-vis transportation and loss </w:t>
      </w:r>
      <w:r w:rsidR="0045678B" w:rsidRPr="0019637A">
        <w:rPr>
          <w:color w:val="222222"/>
          <w:sz w:val="22"/>
          <w:szCs w:val="22"/>
          <w:lang w:val="en"/>
        </w:rPr>
        <w:t xml:space="preserve">risks </w:t>
      </w:r>
      <w:r w:rsidRPr="0019637A">
        <w:rPr>
          <w:color w:val="222222"/>
          <w:sz w:val="22"/>
          <w:szCs w:val="22"/>
          <w:lang w:val="en"/>
        </w:rPr>
        <w:t>and damage associated with the goods</w:t>
      </w:r>
      <w:r w:rsidR="003439C4" w:rsidRPr="0019637A">
        <w:rPr>
          <w:color w:val="222222"/>
          <w:sz w:val="22"/>
          <w:szCs w:val="22"/>
          <w:lang w:val="en"/>
        </w:rPr>
        <w:t>:</w:t>
      </w:r>
    </w:p>
    <w:p w14:paraId="2B2DAB93" w14:textId="77777777" w:rsidR="00EF6552" w:rsidRPr="003D6B6C" w:rsidRDefault="00B2529B" w:rsidP="009D0375">
      <w:pPr>
        <w:pStyle w:val="Default"/>
        <w:spacing w:after="120"/>
        <w:ind w:left="2268"/>
        <w:jc w:val="both"/>
        <w:rPr>
          <w:color w:val="222222"/>
          <w:sz w:val="22"/>
          <w:szCs w:val="22"/>
          <w:lang w:val="en"/>
        </w:rPr>
      </w:pPr>
      <w:r w:rsidRPr="0019637A">
        <w:rPr>
          <w:i/>
          <w:iCs/>
          <w:sz w:val="22"/>
          <w:szCs w:val="22"/>
        </w:rPr>
        <w:t>‘</w:t>
      </w:r>
      <w:r w:rsidR="00E76535" w:rsidRPr="0019637A">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19637A">
        <w:rPr>
          <w:i/>
          <w:iCs/>
          <w:sz w:val="22"/>
          <w:szCs w:val="22"/>
        </w:rPr>
        <w:t>’</w:t>
      </w:r>
      <w:r w:rsidR="00297C14" w:rsidRPr="0019637A">
        <w:rPr>
          <w:rStyle w:val="FootnoteReference"/>
          <w:i/>
          <w:iCs/>
          <w:sz w:val="22"/>
          <w:szCs w:val="22"/>
        </w:rPr>
        <w:footnoteReference w:id="2"/>
      </w:r>
      <w:r w:rsidR="00EF6552" w:rsidRPr="0019637A">
        <w:rPr>
          <w:i/>
          <w:iCs/>
          <w:sz w:val="22"/>
          <w:szCs w:val="22"/>
        </w:rPr>
        <w:t xml:space="preserve"> </w:t>
      </w:r>
      <w:r w:rsidR="00EF6552" w:rsidRPr="0019637A">
        <w:rPr>
          <w:color w:val="222222"/>
          <w:sz w:val="22"/>
          <w:szCs w:val="22"/>
          <w:lang w:val="en"/>
        </w:rPr>
        <w:t>Th</w:t>
      </w:r>
      <w:r w:rsidR="008E5F59" w:rsidRPr="0019637A">
        <w:rPr>
          <w:color w:val="222222"/>
          <w:sz w:val="22"/>
          <w:szCs w:val="22"/>
          <w:lang w:val="en"/>
        </w:rPr>
        <w:t>e transfer of risks and costs occur</w:t>
      </w:r>
      <w:r w:rsidR="00EF6552" w:rsidRPr="0019637A">
        <w:rPr>
          <w:color w:val="222222"/>
          <w:sz w:val="22"/>
          <w:szCs w:val="22"/>
          <w:lang w:val="en"/>
        </w:rPr>
        <w:t xml:space="preserve">s at the place of unloading </w:t>
      </w:r>
      <w:r w:rsidR="008E5F59" w:rsidRPr="0019637A">
        <w:rPr>
          <w:color w:val="222222"/>
          <w:sz w:val="22"/>
          <w:szCs w:val="22"/>
          <w:lang w:val="en"/>
        </w:rPr>
        <w:t xml:space="preserve">of </w:t>
      </w:r>
      <w:r w:rsidR="00EF6552" w:rsidRPr="0019637A">
        <w:rPr>
          <w:color w:val="222222"/>
          <w:sz w:val="22"/>
          <w:szCs w:val="22"/>
          <w:lang w:val="en"/>
        </w:rPr>
        <w:t xml:space="preserve">the goods at the agreed </w:t>
      </w:r>
      <w:r w:rsidR="008E5F59" w:rsidRPr="0019637A">
        <w:rPr>
          <w:color w:val="222222"/>
          <w:sz w:val="22"/>
          <w:szCs w:val="22"/>
          <w:lang w:val="en"/>
        </w:rPr>
        <w:t xml:space="preserve">place of </w:t>
      </w:r>
      <w:r w:rsidR="00EF6552" w:rsidRPr="0019637A">
        <w:rPr>
          <w:color w:val="222222"/>
          <w:sz w:val="22"/>
          <w:szCs w:val="22"/>
          <w:lang w:val="en"/>
        </w:rPr>
        <w:t>destination.</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2"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49937C25" w14:textId="77777777" w:rsidR="00EA062E" w:rsidRPr="00EA062E" w:rsidRDefault="00AC1107" w:rsidP="00EA062E">
      <w:pPr>
        <w:ind w:left="1134" w:hanging="709"/>
        <w:jc w:val="both"/>
        <w:rPr>
          <w:rFonts w:ascii="Times New Roman" w:hAnsi="Times New Roman"/>
          <w:sz w:val="22"/>
          <w:szCs w:val="22"/>
          <w:lang w:val="mk-MK"/>
        </w:rPr>
      </w:pPr>
      <w:r w:rsidRPr="003D6B6C">
        <w:rPr>
          <w:rFonts w:ascii="Times New Roman" w:hAnsi="Times New Roman"/>
          <w:sz w:val="22"/>
          <w:szCs w:val="22"/>
        </w:rPr>
        <w:t>13.2</w:t>
      </w:r>
      <w:r w:rsidRPr="003D6B6C">
        <w:rPr>
          <w:rFonts w:ascii="Times New Roman" w:hAnsi="Times New Roman"/>
          <w:sz w:val="22"/>
          <w:szCs w:val="22"/>
        </w:rPr>
        <w:tab/>
      </w:r>
      <w:r w:rsidR="00EA062E" w:rsidRPr="00EA062E">
        <w:rPr>
          <w:rFonts w:ascii="Times New Roman" w:hAnsi="Times New Roman"/>
          <w:sz w:val="22"/>
          <w:szCs w:val="22"/>
          <w:lang w:val="mk-MK"/>
        </w:rPr>
        <w:t xml:space="preserve">Within </w:t>
      </w:r>
      <w:r w:rsidR="00EA062E" w:rsidRPr="00EA062E">
        <w:rPr>
          <w:rFonts w:ascii="Times New Roman" w:hAnsi="Times New Roman"/>
          <w:bCs/>
          <w:sz w:val="22"/>
          <w:szCs w:val="22"/>
          <w:lang w:val="mk-MK"/>
        </w:rPr>
        <w:t>ten (10) calendar days from the date of signature of the Contract</w:t>
      </w:r>
      <w:r w:rsidR="00EA062E" w:rsidRPr="00EA062E">
        <w:rPr>
          <w:rFonts w:ascii="Times New Roman" w:hAnsi="Times New Roman"/>
          <w:sz w:val="22"/>
          <w:szCs w:val="22"/>
          <w:lang w:val="mk-MK"/>
        </w:rPr>
        <w:t>, the Contractor shall submit to the Contracting Authority a programme of implementation of the tasks for approval.</w:t>
      </w:r>
    </w:p>
    <w:p w14:paraId="3A0E6C69" w14:textId="77777777" w:rsidR="00EA062E" w:rsidRPr="00EA062E" w:rsidRDefault="00EA062E" w:rsidP="00EA062E">
      <w:pPr>
        <w:ind w:left="1724" w:hanging="709"/>
        <w:jc w:val="both"/>
        <w:rPr>
          <w:rFonts w:ascii="Times New Roman" w:hAnsi="Times New Roman"/>
          <w:sz w:val="22"/>
          <w:szCs w:val="22"/>
          <w:lang w:val="mk-MK"/>
        </w:rPr>
      </w:pPr>
      <w:r w:rsidRPr="00EA062E">
        <w:rPr>
          <w:rFonts w:ascii="Times New Roman" w:hAnsi="Times New Roman"/>
          <w:sz w:val="22"/>
          <w:szCs w:val="22"/>
          <w:lang w:val="mk-MK"/>
        </w:rPr>
        <w:t>The programme shall include, as a minimum:</w:t>
      </w:r>
    </w:p>
    <w:p w14:paraId="5661D13C" w14:textId="77777777" w:rsidR="00EA062E" w:rsidRPr="00EA062E" w:rsidRDefault="00EA062E" w:rsidP="00EA062E">
      <w:pPr>
        <w:numPr>
          <w:ilvl w:val="0"/>
          <w:numId w:val="32"/>
        </w:numPr>
        <w:tabs>
          <w:tab w:val="clear" w:pos="720"/>
          <w:tab w:val="num" w:pos="1310"/>
        </w:tabs>
        <w:ind w:left="1310"/>
        <w:jc w:val="both"/>
        <w:rPr>
          <w:rFonts w:ascii="Times New Roman" w:hAnsi="Times New Roman"/>
          <w:sz w:val="22"/>
          <w:szCs w:val="22"/>
          <w:lang w:val="mk-MK"/>
        </w:rPr>
      </w:pPr>
      <w:r w:rsidRPr="00EA062E">
        <w:rPr>
          <w:rFonts w:ascii="Times New Roman" w:hAnsi="Times New Roman"/>
          <w:sz w:val="22"/>
          <w:szCs w:val="22"/>
          <w:lang w:val="mk-MK"/>
        </w:rPr>
        <w:t>the timetable for delivery of the supplies;</w:t>
      </w:r>
    </w:p>
    <w:p w14:paraId="01A4C384" w14:textId="77777777" w:rsidR="00EA062E" w:rsidRPr="00EA062E" w:rsidRDefault="00EA062E" w:rsidP="00EA062E">
      <w:pPr>
        <w:numPr>
          <w:ilvl w:val="0"/>
          <w:numId w:val="32"/>
        </w:numPr>
        <w:tabs>
          <w:tab w:val="clear" w:pos="720"/>
          <w:tab w:val="num" w:pos="1310"/>
        </w:tabs>
        <w:ind w:left="1310"/>
        <w:jc w:val="both"/>
        <w:rPr>
          <w:rFonts w:ascii="Times New Roman" w:hAnsi="Times New Roman"/>
          <w:sz w:val="22"/>
          <w:szCs w:val="22"/>
          <w:lang w:val="mk-MK"/>
        </w:rPr>
      </w:pPr>
      <w:r w:rsidRPr="00EA062E">
        <w:rPr>
          <w:rFonts w:ascii="Times New Roman" w:hAnsi="Times New Roman"/>
          <w:sz w:val="22"/>
          <w:szCs w:val="22"/>
          <w:lang w:val="mk-MK"/>
        </w:rPr>
        <w:t>installation, testing and commissioning activities for each charging station location;</w:t>
      </w:r>
    </w:p>
    <w:p w14:paraId="28ED54D4" w14:textId="77777777" w:rsidR="00EA062E" w:rsidRPr="00EA062E" w:rsidRDefault="00EA062E" w:rsidP="00EA062E">
      <w:pPr>
        <w:numPr>
          <w:ilvl w:val="0"/>
          <w:numId w:val="32"/>
        </w:numPr>
        <w:tabs>
          <w:tab w:val="clear" w:pos="720"/>
          <w:tab w:val="num" w:pos="1310"/>
        </w:tabs>
        <w:ind w:left="1310"/>
        <w:jc w:val="both"/>
        <w:rPr>
          <w:rFonts w:ascii="Times New Roman" w:hAnsi="Times New Roman"/>
          <w:sz w:val="22"/>
          <w:szCs w:val="22"/>
          <w:lang w:val="mk-MK"/>
        </w:rPr>
      </w:pPr>
      <w:r w:rsidRPr="00EA062E">
        <w:rPr>
          <w:rFonts w:ascii="Times New Roman" w:hAnsi="Times New Roman"/>
          <w:sz w:val="22"/>
          <w:szCs w:val="22"/>
          <w:lang w:val="mk-MK"/>
        </w:rPr>
        <w:t>training activities (if applicable);</w:t>
      </w:r>
    </w:p>
    <w:p w14:paraId="33DC137F" w14:textId="77777777" w:rsidR="00EA062E" w:rsidRPr="00EA062E" w:rsidRDefault="00EA062E" w:rsidP="00EA062E">
      <w:pPr>
        <w:numPr>
          <w:ilvl w:val="0"/>
          <w:numId w:val="32"/>
        </w:numPr>
        <w:tabs>
          <w:tab w:val="clear" w:pos="720"/>
          <w:tab w:val="num" w:pos="1310"/>
        </w:tabs>
        <w:ind w:left="1310"/>
        <w:jc w:val="both"/>
        <w:rPr>
          <w:rFonts w:ascii="Times New Roman" w:hAnsi="Times New Roman"/>
          <w:sz w:val="22"/>
          <w:szCs w:val="22"/>
          <w:lang w:val="mk-MK"/>
        </w:rPr>
      </w:pPr>
      <w:r w:rsidRPr="00EA062E">
        <w:rPr>
          <w:rFonts w:ascii="Times New Roman" w:hAnsi="Times New Roman"/>
          <w:sz w:val="22"/>
          <w:szCs w:val="22"/>
          <w:lang w:val="mk-MK"/>
        </w:rPr>
        <w:t>submission of documentation and handover of the supplies;</w:t>
      </w:r>
    </w:p>
    <w:p w14:paraId="1CE4C33F" w14:textId="77777777" w:rsidR="00EA062E" w:rsidRPr="00EA062E" w:rsidRDefault="00EA062E" w:rsidP="00EA062E">
      <w:pPr>
        <w:numPr>
          <w:ilvl w:val="0"/>
          <w:numId w:val="32"/>
        </w:numPr>
        <w:tabs>
          <w:tab w:val="clear" w:pos="720"/>
          <w:tab w:val="num" w:pos="1310"/>
        </w:tabs>
        <w:ind w:left="1310"/>
        <w:jc w:val="both"/>
        <w:rPr>
          <w:rFonts w:ascii="Times New Roman" w:hAnsi="Times New Roman"/>
          <w:sz w:val="22"/>
          <w:szCs w:val="22"/>
          <w:lang w:val="mk-MK"/>
        </w:rPr>
      </w:pPr>
      <w:r w:rsidRPr="00EA062E">
        <w:rPr>
          <w:rFonts w:ascii="Times New Roman" w:hAnsi="Times New Roman"/>
          <w:sz w:val="22"/>
          <w:szCs w:val="22"/>
          <w:lang w:val="mk-MK"/>
        </w:rPr>
        <w:t>the expected date of provisional and final acceptance.</w:t>
      </w:r>
    </w:p>
    <w:p w14:paraId="0F230A64" w14:textId="77777777" w:rsidR="00EA062E" w:rsidRPr="00EA062E" w:rsidRDefault="00EA062E" w:rsidP="00EA062E">
      <w:pPr>
        <w:ind w:left="1134" w:hanging="414"/>
        <w:jc w:val="both"/>
        <w:rPr>
          <w:rFonts w:ascii="Times New Roman" w:hAnsi="Times New Roman"/>
          <w:sz w:val="22"/>
          <w:szCs w:val="22"/>
          <w:lang w:val="mk-MK"/>
        </w:rPr>
      </w:pPr>
      <w:r w:rsidRPr="00EA062E">
        <w:rPr>
          <w:rFonts w:ascii="Times New Roman" w:hAnsi="Times New Roman"/>
          <w:sz w:val="22"/>
          <w:szCs w:val="22"/>
          <w:lang w:val="mk-MK"/>
        </w:rPr>
        <w:t xml:space="preserve">The Contracting Authority shall notify the Contractor of its approval or comments within </w:t>
      </w:r>
      <w:r w:rsidRPr="00EA062E">
        <w:rPr>
          <w:rFonts w:ascii="Times New Roman" w:hAnsi="Times New Roman"/>
          <w:b/>
          <w:bCs/>
          <w:sz w:val="22"/>
          <w:szCs w:val="22"/>
          <w:lang w:val="mk-MK"/>
        </w:rPr>
        <w:t>ten (10) calendar days</w:t>
      </w:r>
      <w:r w:rsidRPr="00EA062E">
        <w:rPr>
          <w:rFonts w:ascii="Times New Roman" w:hAnsi="Times New Roman"/>
          <w:sz w:val="22"/>
          <w:szCs w:val="22"/>
          <w:lang w:val="mk-MK"/>
        </w:rPr>
        <w:t xml:space="preserve"> of receipt of the programme. If comments are issued, the Contractor shall revise and resubmit the programme within </w:t>
      </w:r>
      <w:r w:rsidRPr="00EA062E">
        <w:rPr>
          <w:rFonts w:ascii="Times New Roman" w:hAnsi="Times New Roman"/>
          <w:b/>
          <w:bCs/>
          <w:sz w:val="22"/>
          <w:szCs w:val="22"/>
          <w:lang w:val="mk-MK"/>
        </w:rPr>
        <w:t>five (5) calendar days</w:t>
      </w:r>
      <w:r w:rsidRPr="00EA062E">
        <w:rPr>
          <w:rFonts w:ascii="Times New Roman" w:hAnsi="Times New Roman"/>
          <w:sz w:val="22"/>
          <w:szCs w:val="22"/>
          <w:lang w:val="mk-MK"/>
        </w:rPr>
        <w:t>.</w:t>
      </w:r>
    </w:p>
    <w:p w14:paraId="4E524687" w14:textId="77777777" w:rsidR="00EA062E" w:rsidRPr="00EA062E" w:rsidRDefault="00EA062E" w:rsidP="00EA062E">
      <w:pPr>
        <w:ind w:left="1134"/>
        <w:jc w:val="both"/>
        <w:rPr>
          <w:rFonts w:ascii="Times New Roman" w:hAnsi="Times New Roman"/>
          <w:sz w:val="22"/>
          <w:szCs w:val="22"/>
          <w:lang w:val="mk-MK"/>
        </w:rPr>
      </w:pPr>
      <w:r w:rsidRPr="00EA062E">
        <w:rPr>
          <w:rFonts w:ascii="Times New Roman" w:hAnsi="Times New Roman"/>
          <w:sz w:val="22"/>
          <w:szCs w:val="22"/>
          <w:lang w:val="mk-MK"/>
        </w:rPr>
        <w:t>Approval of the programme shall not relieve the Contractor of its obligations under the Contract, nor shall it modify the contractual deadlines unless expressly agreed in writing by the Contracting Authority.</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5783A8E8" w14:textId="77777777" w:rsidR="00C312B7" w:rsidRPr="00C312B7" w:rsidRDefault="005B0129" w:rsidP="00C312B7">
      <w:pPr>
        <w:ind w:left="1134" w:hanging="709"/>
        <w:jc w:val="both"/>
        <w:rPr>
          <w:sz w:val="22"/>
          <w:szCs w:val="22"/>
          <w:lang w:val="mk-MK"/>
        </w:rPr>
      </w:pPr>
      <w:r w:rsidRPr="003D6B6C">
        <w:rPr>
          <w:rFonts w:ascii="Times New Roman" w:hAnsi="Times New Roman"/>
          <w:sz w:val="22"/>
          <w:szCs w:val="22"/>
        </w:rPr>
        <w:t>14.1</w:t>
      </w:r>
      <w:r w:rsidRPr="003D6B6C">
        <w:rPr>
          <w:rFonts w:ascii="Times New Roman" w:hAnsi="Times New Roman"/>
          <w:sz w:val="22"/>
          <w:szCs w:val="22"/>
        </w:rPr>
        <w:tab/>
      </w:r>
      <w:r w:rsidR="00C312B7" w:rsidRPr="00C312B7">
        <w:rPr>
          <w:rFonts w:ascii="Times New Roman" w:hAnsi="Times New Roman"/>
          <w:sz w:val="22"/>
          <w:szCs w:val="22"/>
          <w:lang w:val="mk-MK"/>
        </w:rPr>
        <w:t>The Contracting Authority shall provide the Contractor with the project documentation relevant to the execution of the Contract, including site layouts and electrical documentation.</w:t>
      </w:r>
    </w:p>
    <w:p w14:paraId="70F3C2B9" w14:textId="77777777" w:rsidR="00C312B7" w:rsidRPr="00C312B7" w:rsidRDefault="00C312B7" w:rsidP="00C312B7">
      <w:pPr>
        <w:ind w:left="1134"/>
        <w:jc w:val="both"/>
        <w:rPr>
          <w:rFonts w:ascii="Times New Roman" w:hAnsi="Times New Roman"/>
          <w:sz w:val="22"/>
          <w:szCs w:val="22"/>
          <w:lang w:val="mk-MK"/>
        </w:rPr>
      </w:pPr>
      <w:r w:rsidRPr="00C312B7">
        <w:rPr>
          <w:rFonts w:ascii="Times New Roman" w:hAnsi="Times New Roman"/>
          <w:sz w:val="22"/>
          <w:szCs w:val="22"/>
          <w:lang w:val="mk-MK"/>
        </w:rPr>
        <w:lastRenderedPageBreak/>
        <w:t>The Contractor shall not be required to prepare design documentation. The Contractor shall implement the works in accordance with the documentation provided by the Contracting Authority.</w:t>
      </w:r>
    </w:p>
    <w:p w14:paraId="52821B95" w14:textId="77777777" w:rsidR="00C312B7" w:rsidRPr="00C312B7" w:rsidRDefault="00C312B7" w:rsidP="00C312B7">
      <w:pPr>
        <w:ind w:left="1134"/>
        <w:jc w:val="both"/>
        <w:rPr>
          <w:rFonts w:ascii="Times New Roman" w:hAnsi="Times New Roman"/>
          <w:sz w:val="22"/>
          <w:szCs w:val="22"/>
          <w:lang w:val="mk-MK"/>
        </w:rPr>
      </w:pPr>
      <w:r w:rsidRPr="00C312B7">
        <w:rPr>
          <w:rFonts w:ascii="Times New Roman" w:hAnsi="Times New Roman"/>
          <w:sz w:val="22"/>
          <w:szCs w:val="22"/>
          <w:lang w:val="mk-MK"/>
        </w:rPr>
        <w:t>The Contractor shall submit only the following drawings and documentation, where applicable:</w:t>
      </w:r>
    </w:p>
    <w:p w14:paraId="6468FE04" w14:textId="77777777" w:rsidR="00C312B7" w:rsidRPr="00C312B7" w:rsidRDefault="00C312B7" w:rsidP="00C312B7">
      <w:pPr>
        <w:numPr>
          <w:ilvl w:val="0"/>
          <w:numId w:val="33"/>
        </w:numPr>
        <w:tabs>
          <w:tab w:val="clear" w:pos="720"/>
          <w:tab w:val="num" w:pos="1310"/>
        </w:tabs>
        <w:ind w:left="1310" w:hanging="176"/>
        <w:jc w:val="both"/>
        <w:rPr>
          <w:rFonts w:ascii="Times New Roman" w:hAnsi="Times New Roman"/>
          <w:sz w:val="22"/>
          <w:szCs w:val="22"/>
          <w:lang w:val="mk-MK"/>
        </w:rPr>
      </w:pPr>
      <w:r w:rsidRPr="00C312B7">
        <w:rPr>
          <w:rFonts w:ascii="Times New Roman" w:hAnsi="Times New Roman"/>
          <w:sz w:val="22"/>
          <w:szCs w:val="22"/>
          <w:lang w:val="mk-MK"/>
        </w:rPr>
        <w:t>shop drawings or installation layouts reflecting the actual positioning of the charging stations and ancillary equipment, where adjustments are required due to site conditions;</w:t>
      </w:r>
    </w:p>
    <w:p w14:paraId="2AE5C5F5" w14:textId="77777777" w:rsidR="00C312B7" w:rsidRPr="00C312B7" w:rsidRDefault="00C312B7" w:rsidP="00C312B7">
      <w:pPr>
        <w:numPr>
          <w:ilvl w:val="0"/>
          <w:numId w:val="33"/>
        </w:numPr>
        <w:tabs>
          <w:tab w:val="clear" w:pos="720"/>
          <w:tab w:val="num" w:pos="1310"/>
        </w:tabs>
        <w:ind w:left="1310" w:hanging="176"/>
        <w:jc w:val="both"/>
        <w:rPr>
          <w:rFonts w:ascii="Times New Roman" w:hAnsi="Times New Roman"/>
          <w:sz w:val="22"/>
          <w:szCs w:val="22"/>
          <w:lang w:val="mk-MK"/>
        </w:rPr>
      </w:pPr>
      <w:r w:rsidRPr="00C312B7">
        <w:rPr>
          <w:rFonts w:ascii="Times New Roman" w:hAnsi="Times New Roman"/>
          <w:sz w:val="22"/>
          <w:szCs w:val="22"/>
          <w:lang w:val="mk-MK"/>
        </w:rPr>
        <w:t>as-built drawings and documentation reflecting the works as executed at each site;</w:t>
      </w:r>
    </w:p>
    <w:p w14:paraId="4BE80E10" w14:textId="77777777" w:rsidR="00C312B7" w:rsidRPr="00C312B7" w:rsidRDefault="00C312B7" w:rsidP="00C312B7">
      <w:pPr>
        <w:numPr>
          <w:ilvl w:val="0"/>
          <w:numId w:val="33"/>
        </w:numPr>
        <w:tabs>
          <w:tab w:val="clear" w:pos="720"/>
          <w:tab w:val="num" w:pos="1310"/>
        </w:tabs>
        <w:ind w:left="1310" w:hanging="176"/>
        <w:jc w:val="both"/>
        <w:rPr>
          <w:rFonts w:ascii="Times New Roman" w:hAnsi="Times New Roman"/>
          <w:sz w:val="22"/>
          <w:szCs w:val="22"/>
          <w:lang w:val="mk-MK"/>
        </w:rPr>
      </w:pPr>
      <w:r w:rsidRPr="00C312B7">
        <w:rPr>
          <w:rFonts w:ascii="Times New Roman" w:hAnsi="Times New Roman"/>
          <w:sz w:val="22"/>
          <w:szCs w:val="22"/>
          <w:lang w:val="mk-MK"/>
        </w:rPr>
        <w:t>any additional technical documentation required to demonstrate compliance with the Contract and applicable standards.</w:t>
      </w:r>
    </w:p>
    <w:p w14:paraId="20704F49" w14:textId="77777777" w:rsidR="00C312B7" w:rsidRPr="00C312B7" w:rsidRDefault="00C312B7" w:rsidP="00C312B7">
      <w:pPr>
        <w:ind w:left="1134"/>
        <w:jc w:val="both"/>
        <w:rPr>
          <w:rFonts w:ascii="Times New Roman" w:hAnsi="Times New Roman"/>
          <w:sz w:val="22"/>
          <w:szCs w:val="22"/>
          <w:lang w:val="mk-MK"/>
        </w:rPr>
      </w:pPr>
      <w:r w:rsidRPr="00C312B7">
        <w:rPr>
          <w:rFonts w:ascii="Times New Roman" w:hAnsi="Times New Roman"/>
          <w:sz w:val="22"/>
          <w:szCs w:val="22"/>
          <w:lang w:val="mk-MK"/>
        </w:rPr>
        <w:t>The above drawings and documentation shall be submitted in electronic format. The Contracting Authority shall review and approve the submitted documents or provide comments within a reasonable period. The Contractor shall incorporate any justified comments without additional cost.</w:t>
      </w:r>
    </w:p>
    <w:p w14:paraId="0F9E6456" w14:textId="77777777" w:rsidR="00C312B7" w:rsidRPr="00C312B7" w:rsidRDefault="00C312B7" w:rsidP="00C312B7">
      <w:pPr>
        <w:ind w:left="1134"/>
        <w:jc w:val="both"/>
        <w:rPr>
          <w:rFonts w:ascii="Times New Roman" w:hAnsi="Times New Roman"/>
          <w:sz w:val="22"/>
          <w:szCs w:val="22"/>
          <w:lang w:val="mk-MK"/>
        </w:rPr>
      </w:pPr>
      <w:r w:rsidRPr="00C312B7">
        <w:rPr>
          <w:rFonts w:ascii="Times New Roman" w:hAnsi="Times New Roman"/>
          <w:sz w:val="22"/>
          <w:szCs w:val="22"/>
          <w:lang w:val="mk-MK"/>
        </w:rPr>
        <w:t>Approval of drawings or documentation by the Contracting Authority shall not relieve the Contractor of responsibility for correct execution of the Contract in accordance with the provided project documentation, the Contract, and applicable laws and standards.</w:t>
      </w:r>
    </w:p>
    <w:p w14:paraId="62741992" w14:textId="4A7BEF4A" w:rsidR="0047783A" w:rsidRPr="00C312B7" w:rsidRDefault="0047783A" w:rsidP="005D03AA">
      <w:pPr>
        <w:ind w:left="1134" w:hanging="709"/>
        <w:jc w:val="both"/>
        <w:rPr>
          <w:rFonts w:ascii="Times New Roman" w:hAnsi="Times New Roman"/>
          <w:sz w:val="22"/>
          <w:szCs w:val="22"/>
          <w:lang w:val="mk-MK"/>
        </w:rPr>
      </w:pPr>
    </w:p>
    <w:p w14:paraId="1B05DF2B" w14:textId="0014A6D7" w:rsidR="0047783A" w:rsidRDefault="0047783A" w:rsidP="00B34179">
      <w:pPr>
        <w:spacing w:before="240"/>
        <w:ind w:left="1134" w:hanging="1134"/>
        <w:jc w:val="both"/>
        <w:rPr>
          <w:rFonts w:ascii="Times New Roman" w:hAnsi="Times New Roman"/>
          <w:b/>
          <w:sz w:val="24"/>
          <w:szCs w:val="24"/>
        </w:rPr>
      </w:pPr>
      <w:bookmarkStart w:id="14"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53D3FA29" w14:textId="21A49189" w:rsidR="009F323B" w:rsidRPr="003D6B6C" w:rsidRDefault="009F323B" w:rsidP="00B5440B">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4B4F2207" w14:textId="77D1109B"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0F2158" w:rsidRPr="000F2158">
        <w:rPr>
          <w:rFonts w:ascii="Times New Roman" w:hAnsi="Times New Roman"/>
          <w:sz w:val="22"/>
          <w:szCs w:val="22"/>
        </w:rPr>
        <w:t xml:space="preserve">Article 15.1 of the General Conditions shall apply </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547AEEEE"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0F2158" w:rsidRPr="000F2158">
        <w:rPr>
          <w:rFonts w:ascii="Times New Roman" w:hAnsi="Times New Roman"/>
          <w:sz w:val="22"/>
          <w:szCs w:val="22"/>
        </w:rPr>
        <w:t xml:space="preserve">No derogation - </w:t>
      </w:r>
      <w:r w:rsidR="00CD68C0" w:rsidRPr="000F2158">
        <w:rPr>
          <w:rFonts w:ascii="Times New Roman" w:hAnsi="Times New Roman"/>
          <w:sz w:val="22"/>
          <w:szCs w:val="22"/>
        </w:rPr>
        <w:t>delivery conditions are D</w:t>
      </w:r>
      <w:r w:rsidR="004D2246">
        <w:rPr>
          <w:rFonts w:ascii="Times New Roman" w:hAnsi="Times New Roman"/>
          <w:sz w:val="22"/>
          <w:szCs w:val="22"/>
        </w:rPr>
        <w:t>D</w:t>
      </w:r>
      <w:r w:rsidR="00CD68C0" w:rsidRPr="000F2158">
        <w:rPr>
          <w:rFonts w:ascii="Times New Roman" w:hAnsi="Times New Roman"/>
          <w:sz w:val="22"/>
          <w:szCs w:val="22"/>
        </w:rPr>
        <w:t>P</w:t>
      </w:r>
      <w:r w:rsidR="000F2158" w:rsidRPr="000F2158">
        <w:rPr>
          <w:rFonts w:ascii="Times New Roman" w:hAnsi="Times New Roman"/>
          <w:sz w:val="22"/>
          <w:szCs w:val="22"/>
        </w:rPr>
        <w:t>.</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43D1F54B" w14:textId="5FA1EF9B"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733498" w:rsidRPr="00733498">
        <w:rPr>
          <w:rFonts w:ascii="Times New Roman" w:hAnsi="Times New Roman"/>
          <w:sz w:val="22"/>
          <w:szCs w:val="22"/>
        </w:rPr>
        <w:t>General Conditions are fully applicable</w:t>
      </w:r>
      <w:r w:rsidR="00733498">
        <w:rPr>
          <w:rFonts w:ascii="Times New Roman" w:hAnsi="Times New Roman"/>
          <w:sz w:val="22"/>
          <w:szCs w:val="22"/>
        </w:rPr>
        <w:t>.</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6"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6"/>
      <w:r w:rsidR="00EB32E9" w:rsidRPr="003D6B6C">
        <w:rPr>
          <w:rFonts w:ascii="Times New Roman" w:hAnsi="Times New Roman"/>
          <w:b/>
          <w:sz w:val="24"/>
          <w:szCs w:val="24"/>
        </w:rPr>
        <w:t xml:space="preserve"> </w:t>
      </w:r>
    </w:p>
    <w:p w14:paraId="2DD625C0" w14:textId="77777777" w:rsidR="00733498" w:rsidRPr="00733498" w:rsidRDefault="0047783A" w:rsidP="00733498">
      <w:pPr>
        <w:ind w:left="1134" w:hanging="709"/>
        <w:jc w:val="both"/>
        <w:rPr>
          <w:rFonts w:ascii="Times New Roman" w:hAnsi="Times New Roman"/>
          <w:b/>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733498" w:rsidRPr="00733498">
        <w:rPr>
          <w:rFonts w:ascii="Times New Roman" w:hAnsi="Times New Roman"/>
          <w:bCs/>
          <w:sz w:val="22"/>
          <w:szCs w:val="22"/>
        </w:rPr>
        <w:t>The commencement day of the implementation of the tasks by the Contractor will be day following the Contract signature by both parties.</w:t>
      </w:r>
    </w:p>
    <w:p w14:paraId="45A4C7E3" w14:textId="0B730C8C" w:rsidR="00EB32E9" w:rsidRPr="003D6B6C" w:rsidRDefault="00EB32E9" w:rsidP="00733498">
      <w:pPr>
        <w:ind w:left="1134" w:hanging="709"/>
        <w:jc w:val="both"/>
        <w:rPr>
          <w:rFonts w:ascii="Times New Roman" w:hAnsi="Times New Roman"/>
          <w:sz w:val="22"/>
          <w:szCs w:val="22"/>
        </w:rPr>
      </w:pP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7" w:name="_Toc124934908"/>
      <w:r w:rsidRPr="003D6B6C">
        <w:rPr>
          <w:rFonts w:ascii="Times New Roman" w:hAnsi="Times New Roman"/>
          <w:b/>
          <w:sz w:val="24"/>
          <w:szCs w:val="24"/>
        </w:rPr>
        <w:lastRenderedPageBreak/>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7"/>
      <w:r w:rsidRPr="003D6B6C">
        <w:rPr>
          <w:rFonts w:ascii="Times New Roman" w:hAnsi="Times New Roman"/>
          <w:b/>
          <w:sz w:val="24"/>
          <w:szCs w:val="24"/>
        </w:rPr>
        <w:t xml:space="preserve"> of the tasks</w:t>
      </w:r>
    </w:p>
    <w:p w14:paraId="216C2D50" w14:textId="3DBA217D" w:rsidR="00733498" w:rsidRDefault="0047783A" w:rsidP="00B5440B">
      <w:pPr>
        <w:spacing w:before="0"/>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733498" w:rsidRPr="00733498">
        <w:rPr>
          <w:rFonts w:ascii="Times New Roman" w:hAnsi="Times New Roman"/>
          <w:bCs/>
          <w:sz w:val="22"/>
          <w:szCs w:val="22"/>
        </w:rPr>
        <w:t>The period of implementation of tasks by the Contractor is 270 calendar days after Contract signing by both parties.</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8"/>
    </w:p>
    <w:p w14:paraId="3CC108DF" w14:textId="77777777" w:rsidR="00733498" w:rsidRPr="00733498" w:rsidRDefault="005B0129" w:rsidP="00733498">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733498" w:rsidRPr="00733498">
        <w:rPr>
          <w:rFonts w:ascii="Times New Roman" w:hAnsi="Times New Roman"/>
          <w:sz w:val="22"/>
          <w:szCs w:val="22"/>
        </w:rPr>
        <w:t>No preliminary technical acceptance is required.</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9"/>
    </w:p>
    <w:p w14:paraId="1AC2D973" w14:textId="77777777" w:rsidR="00733498" w:rsidRPr="00733498" w:rsidRDefault="005B0129" w:rsidP="00733498">
      <w:pPr>
        <w:ind w:left="1134" w:hanging="709"/>
        <w:jc w:val="both"/>
        <w:rPr>
          <w:rFonts w:ascii="Times New Roman" w:hAnsi="Times New Roman"/>
          <w:b/>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733498" w:rsidRPr="00733498">
        <w:rPr>
          <w:rFonts w:ascii="Times New Roman" w:hAnsi="Times New Roman"/>
          <w:bCs/>
          <w:sz w:val="22"/>
          <w:szCs w:val="22"/>
        </w:rPr>
        <w:t>All the equipment will be inspected and tested in accordance with Article 25 of the general conditions and the practical arrangements for testing.</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20"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0"/>
      <w:r w:rsidR="005B0129" w:rsidRPr="003D6B6C">
        <w:rPr>
          <w:rFonts w:ascii="Times New Roman" w:hAnsi="Times New Roman"/>
          <w:b/>
          <w:sz w:val="24"/>
          <w:szCs w:val="24"/>
        </w:rPr>
        <w:t>General principles</w:t>
      </w:r>
    </w:p>
    <w:p w14:paraId="263F2AD6" w14:textId="287B7CA7" w:rsidR="0069650E" w:rsidRPr="0069650E" w:rsidRDefault="0047783A" w:rsidP="0069650E">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69650E" w:rsidRPr="0069650E">
        <w:rPr>
          <w:rFonts w:ascii="Times New Roman" w:hAnsi="Times New Roman"/>
          <w:sz w:val="22"/>
          <w:szCs w:val="22"/>
        </w:rPr>
        <w:t xml:space="preserve">The project is registered in the central database of foreign assistance in Government of Republic of Macedonia (CDAD). In accordance with the Agreement between the Government of RNM and the European Commission from </w:t>
      </w:r>
      <w:r w:rsidR="00AE6D37">
        <w:rPr>
          <w:rFonts w:ascii="Times New Roman" w:hAnsi="Times New Roman"/>
          <w:sz w:val="22"/>
          <w:szCs w:val="22"/>
        </w:rPr>
        <w:t>02</w:t>
      </w:r>
      <w:r w:rsidR="0069650E" w:rsidRPr="0069650E">
        <w:rPr>
          <w:rFonts w:ascii="Times New Roman" w:hAnsi="Times New Roman"/>
          <w:sz w:val="22"/>
          <w:szCs w:val="22"/>
        </w:rPr>
        <w:t>.</w:t>
      </w:r>
      <w:r w:rsidR="00AE6D37">
        <w:rPr>
          <w:rFonts w:ascii="Times New Roman" w:hAnsi="Times New Roman"/>
          <w:sz w:val="22"/>
          <w:szCs w:val="22"/>
        </w:rPr>
        <w:t>11</w:t>
      </w:r>
      <w:r w:rsidR="0069650E" w:rsidRPr="0069650E">
        <w:rPr>
          <w:rFonts w:ascii="Times New Roman" w:hAnsi="Times New Roman"/>
          <w:sz w:val="22"/>
          <w:szCs w:val="22"/>
        </w:rPr>
        <w:t>.</w:t>
      </w:r>
      <w:r w:rsidR="00AE6D37">
        <w:rPr>
          <w:rFonts w:ascii="Times New Roman" w:hAnsi="Times New Roman"/>
          <w:sz w:val="22"/>
          <w:szCs w:val="22"/>
        </w:rPr>
        <w:t>2022</w:t>
      </w:r>
      <w:r w:rsidR="0069650E" w:rsidRPr="0069650E">
        <w:rPr>
          <w:rFonts w:ascii="Times New Roman" w:hAnsi="Times New Roman"/>
          <w:sz w:val="22"/>
          <w:szCs w:val="22"/>
        </w:rPr>
        <w:t xml:space="preserve">, states that the donated funds can’t be used for payment of state fees in the country, and therefore the project is exempt from VAT and the value of the procurement shall be paid without VAT to the Contractor by the Contracting Authority. </w:t>
      </w:r>
    </w:p>
    <w:p w14:paraId="1F647EB1" w14:textId="7E97CFA3" w:rsidR="0069650E" w:rsidRPr="0069650E" w:rsidRDefault="0069650E" w:rsidP="0069650E">
      <w:pPr>
        <w:tabs>
          <w:tab w:val="right" w:pos="9885"/>
        </w:tabs>
        <w:spacing w:before="0"/>
        <w:ind w:left="1134" w:hanging="709"/>
        <w:jc w:val="both"/>
        <w:rPr>
          <w:rFonts w:ascii="Times New Roman" w:hAnsi="Times New Roman"/>
          <w:sz w:val="22"/>
          <w:szCs w:val="22"/>
        </w:rPr>
      </w:pPr>
      <w:r>
        <w:rPr>
          <w:rFonts w:ascii="Times New Roman" w:hAnsi="Times New Roman"/>
          <w:sz w:val="22"/>
          <w:szCs w:val="22"/>
        </w:rPr>
        <w:tab/>
      </w:r>
      <w:r w:rsidRPr="0069650E">
        <w:rPr>
          <w:rFonts w:ascii="Times New Roman" w:hAnsi="Times New Roman"/>
          <w:sz w:val="22"/>
          <w:szCs w:val="22"/>
        </w:rPr>
        <w:t>Payments shall be made in euros, or in case the Contractor is registered in the Republic of North Macedonia in national currency at rate published on the Infor-Euro for the respective month</w:t>
      </w:r>
      <w:r>
        <w:rPr>
          <w:rFonts w:ascii="Times New Roman" w:hAnsi="Times New Roman"/>
          <w:sz w:val="22"/>
          <w:szCs w:val="22"/>
        </w:rPr>
        <w:t xml:space="preserve"> and with an invoice </w:t>
      </w:r>
      <w:r w:rsidRPr="0069650E">
        <w:rPr>
          <w:rFonts w:ascii="Times New Roman" w:hAnsi="Times New Roman"/>
          <w:sz w:val="22"/>
          <w:szCs w:val="22"/>
        </w:rPr>
        <w:t>that should be issued through the electronic system of the Public revenue office</w:t>
      </w:r>
      <w:r>
        <w:rPr>
          <w:rFonts w:ascii="Times New Roman" w:hAnsi="Times New Roman"/>
          <w:sz w:val="22"/>
          <w:szCs w:val="22"/>
        </w:rPr>
        <w:t>.</w:t>
      </w:r>
    </w:p>
    <w:p w14:paraId="6D5D01DF" w14:textId="417B290B" w:rsidR="0069650E" w:rsidRPr="0069650E" w:rsidRDefault="0069650E" w:rsidP="0069650E">
      <w:pPr>
        <w:tabs>
          <w:tab w:val="right" w:pos="9885"/>
        </w:tabs>
        <w:spacing w:before="0"/>
        <w:ind w:left="1134" w:hanging="709"/>
        <w:jc w:val="both"/>
        <w:rPr>
          <w:rFonts w:ascii="Times New Roman" w:hAnsi="Times New Roman"/>
          <w:sz w:val="22"/>
          <w:szCs w:val="22"/>
        </w:rPr>
      </w:pPr>
      <w:r>
        <w:rPr>
          <w:rFonts w:ascii="Times New Roman" w:hAnsi="Times New Roman"/>
          <w:sz w:val="22"/>
          <w:szCs w:val="22"/>
        </w:rPr>
        <w:tab/>
      </w:r>
      <w:r w:rsidRPr="0069650E">
        <w:rPr>
          <w:rFonts w:ascii="Times New Roman" w:hAnsi="Times New Roman"/>
          <w:sz w:val="22"/>
          <w:szCs w:val="22"/>
        </w:rPr>
        <w:t xml:space="preserve">Payments shall be authorised and made by the </w:t>
      </w:r>
      <w:r>
        <w:rPr>
          <w:rFonts w:ascii="Times New Roman" w:hAnsi="Times New Roman"/>
          <w:sz w:val="22"/>
          <w:szCs w:val="22"/>
        </w:rPr>
        <w:t>Acting Director / Director</w:t>
      </w:r>
      <w:r w:rsidRPr="0069650E">
        <w:rPr>
          <w:rFonts w:ascii="Times New Roman" w:hAnsi="Times New Roman"/>
          <w:sz w:val="22"/>
          <w:szCs w:val="22"/>
        </w:rPr>
        <w:t xml:space="preserve"> of the Centre for development of the South-East planning region.</w:t>
      </w:r>
    </w:p>
    <w:p w14:paraId="30A729C9" w14:textId="241DC359" w:rsidR="00645D6F" w:rsidRPr="003D6B6C" w:rsidRDefault="006D5CEE" w:rsidP="0069650E">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00645D6F" w:rsidRPr="0069650E">
        <w:rPr>
          <w:rFonts w:ascii="Times New Roman" w:hAnsi="Times New Roman"/>
          <w:sz w:val="22"/>
          <w:szCs w:val="22"/>
        </w:rPr>
        <w:t>By derogation, the final payment to the contractor of the amounts due shall be made within 90 days after receipt by the contracting authority of an invoice and of the application for the certificate of provisional acceptance.</w:t>
      </w:r>
    </w:p>
    <w:p w14:paraId="780AD638" w14:textId="2CF92D6D" w:rsidR="001B4DA9" w:rsidRPr="003D6B6C" w:rsidRDefault="00E87734" w:rsidP="00645D6F">
      <w:pPr>
        <w:ind w:left="1134" w:hanging="709"/>
        <w:jc w:val="both"/>
        <w:rPr>
          <w:rFonts w:ascii="Times New Roman" w:hAnsi="Times New Roman"/>
          <w:sz w:val="22"/>
          <w:szCs w:val="22"/>
        </w:rPr>
      </w:pPr>
      <w:r w:rsidRPr="003D6B6C">
        <w:rPr>
          <w:rFonts w:ascii="Times New Roman" w:hAnsi="Times New Roman"/>
          <w:sz w:val="22"/>
          <w:szCs w:val="22"/>
        </w:rPr>
        <w:t>26.</w:t>
      </w:r>
      <w:r w:rsidR="00792B3F" w:rsidRPr="00707B8F">
        <w:rPr>
          <w:rFonts w:ascii="Times New Roman" w:hAnsi="Times New Roman"/>
          <w:sz w:val="22"/>
          <w:szCs w:val="22"/>
          <w:lang w:val="en-IE"/>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p>
    <w:p w14:paraId="09C649BF" w14:textId="003E34CE" w:rsidR="00E87734" w:rsidRPr="00CA6973" w:rsidRDefault="00035D61" w:rsidP="004537C5">
      <w:pPr>
        <w:ind w:left="1560" w:hanging="426"/>
        <w:jc w:val="both"/>
        <w:rPr>
          <w:rFonts w:ascii="Times New Roman" w:hAnsi="Times New Roman"/>
          <w:bCs/>
          <w:sz w:val="22"/>
          <w:szCs w:val="22"/>
          <w:highlight w:val="yellow"/>
        </w:rPr>
      </w:pPr>
      <w:r w:rsidRPr="00A104DC">
        <w:rPr>
          <w:rFonts w:ascii="Times New Roman" w:hAnsi="Times New Roman"/>
          <w:sz w:val="22"/>
          <w:szCs w:val="22"/>
        </w:rPr>
        <w:t>a)</w:t>
      </w:r>
      <w:r w:rsidRPr="00A104DC">
        <w:rPr>
          <w:rFonts w:ascii="Times New Roman" w:hAnsi="Times New Roman"/>
          <w:b/>
          <w:sz w:val="22"/>
          <w:szCs w:val="22"/>
        </w:rPr>
        <w:tab/>
      </w:r>
      <w:r w:rsidR="006219A1" w:rsidRPr="00A104DC">
        <w:rPr>
          <w:rFonts w:ascii="Times New Roman" w:hAnsi="Times New Roman"/>
          <w:bCs/>
          <w:sz w:val="22"/>
          <w:szCs w:val="22"/>
        </w:rPr>
        <w:t>For the 40% pre-financing</w:t>
      </w:r>
      <w:r w:rsidR="006219A1" w:rsidRPr="00A104DC">
        <w:rPr>
          <w:rFonts w:ascii="Times New Roman" w:hAnsi="Times New Roman"/>
          <w:sz w:val="22"/>
          <w:szCs w:val="22"/>
        </w:rPr>
        <w:t xml:space="preserve">, </w:t>
      </w:r>
      <w:r w:rsidR="00720411" w:rsidRPr="00A104DC">
        <w:rPr>
          <w:rFonts w:ascii="Times New Roman" w:hAnsi="Times New Roman"/>
          <w:sz w:val="22"/>
          <w:szCs w:val="22"/>
        </w:rPr>
        <w:t>the</w:t>
      </w:r>
      <w:r w:rsidR="004C6030" w:rsidRPr="00A104DC">
        <w:rPr>
          <w:rFonts w:ascii="Times New Roman" w:hAnsi="Times New Roman"/>
          <w:sz w:val="22"/>
          <w:szCs w:val="22"/>
        </w:rPr>
        <w:t xml:space="preserve"> invoice</w:t>
      </w:r>
      <w:r w:rsidR="001C6A79" w:rsidRPr="00A104DC">
        <w:rPr>
          <w:rStyle w:val="FootnoteReference"/>
          <w:rFonts w:ascii="Times New Roman" w:hAnsi="Times New Roman"/>
          <w:sz w:val="22"/>
          <w:szCs w:val="22"/>
        </w:rPr>
        <w:footnoteReference w:id="3"/>
      </w:r>
      <w:r w:rsidR="004C6030" w:rsidRPr="00A104DC">
        <w:rPr>
          <w:rFonts w:ascii="Times New Roman" w:hAnsi="Times New Roman"/>
          <w:sz w:val="22"/>
          <w:szCs w:val="22"/>
        </w:rPr>
        <w:t xml:space="preserve"> </w:t>
      </w:r>
      <w:r w:rsidR="00720411" w:rsidRPr="00A104DC">
        <w:rPr>
          <w:rFonts w:ascii="Times New Roman" w:hAnsi="Times New Roman"/>
          <w:sz w:val="22"/>
          <w:szCs w:val="22"/>
        </w:rPr>
        <w:t xml:space="preserve">and </w:t>
      </w:r>
      <w:r w:rsidR="006219A1" w:rsidRPr="00A104DC">
        <w:rPr>
          <w:rFonts w:ascii="Times New Roman" w:hAnsi="Times New Roman"/>
          <w:bCs/>
          <w:sz w:val="22"/>
          <w:szCs w:val="22"/>
        </w:rPr>
        <w:t>the pre-financing guarantee</w:t>
      </w:r>
      <w:r w:rsidR="00C312B7" w:rsidRPr="00A104DC">
        <w:rPr>
          <w:rFonts w:ascii="Times New Roman" w:hAnsi="Times New Roman"/>
          <w:bCs/>
          <w:sz w:val="22"/>
          <w:szCs w:val="22"/>
        </w:rPr>
        <w:t>.</w:t>
      </w:r>
    </w:p>
    <w:p w14:paraId="64FE349D" w14:textId="792000F1" w:rsidR="00A104DC" w:rsidRPr="00FE4280" w:rsidRDefault="0047783A" w:rsidP="00815BD5">
      <w:pPr>
        <w:ind w:left="1559" w:hanging="425"/>
        <w:jc w:val="both"/>
        <w:rPr>
          <w:rFonts w:ascii="Times New Roman" w:hAnsi="Times New Roman"/>
          <w:bCs/>
          <w:sz w:val="22"/>
          <w:szCs w:val="22"/>
          <w:lang w:val="en-US"/>
        </w:rPr>
      </w:pPr>
      <w:r w:rsidRPr="00D76878">
        <w:rPr>
          <w:rFonts w:ascii="Times New Roman" w:hAnsi="Times New Roman"/>
          <w:sz w:val="22"/>
          <w:szCs w:val="22"/>
        </w:rPr>
        <w:t>b)</w:t>
      </w:r>
      <w:r w:rsidRPr="00D76878">
        <w:rPr>
          <w:rFonts w:ascii="Times New Roman" w:hAnsi="Times New Roman"/>
          <w:b/>
          <w:sz w:val="22"/>
          <w:szCs w:val="22"/>
        </w:rPr>
        <w:tab/>
      </w:r>
      <w:r w:rsidR="00A104DC" w:rsidRPr="00D76878">
        <w:rPr>
          <w:rFonts w:ascii="Times New Roman" w:hAnsi="Times New Roman"/>
          <w:bCs/>
          <w:sz w:val="22"/>
          <w:szCs w:val="22"/>
        </w:rPr>
        <w:t xml:space="preserve">For the 30% interim payment, the </w:t>
      </w:r>
      <w:r w:rsidR="00A104DC" w:rsidRPr="00FE4280">
        <w:rPr>
          <w:rFonts w:ascii="Times New Roman" w:hAnsi="Times New Roman"/>
          <w:bCs/>
          <w:sz w:val="22"/>
          <w:szCs w:val="22"/>
        </w:rPr>
        <w:t xml:space="preserve">invoice and </w:t>
      </w:r>
      <w:r w:rsidR="00FE4280" w:rsidRPr="00FE4280">
        <w:rPr>
          <w:rFonts w:ascii="Times New Roman" w:hAnsi="Times New Roman"/>
          <w:bCs/>
          <w:sz w:val="22"/>
          <w:szCs w:val="22"/>
          <w:lang w:val="mk-MK"/>
        </w:rPr>
        <w:t>all delivery documentation required under Article 29 of the Special Conditions</w:t>
      </w:r>
      <w:r w:rsidR="00FE4280">
        <w:rPr>
          <w:rFonts w:ascii="Times New Roman" w:hAnsi="Times New Roman"/>
          <w:bCs/>
          <w:sz w:val="22"/>
          <w:szCs w:val="22"/>
          <w:lang w:val="en-US"/>
        </w:rPr>
        <w:t xml:space="preserve"> as well as written </w:t>
      </w:r>
      <w:r w:rsidR="00FE4280" w:rsidRPr="00FE4280">
        <w:rPr>
          <w:rFonts w:ascii="Times New Roman" w:hAnsi="Times New Roman"/>
          <w:bCs/>
          <w:sz w:val="22"/>
          <w:szCs w:val="22"/>
          <w:lang w:val="mk-MK"/>
        </w:rPr>
        <w:t>certification by the Contracting Authority that the supplies have been delivered in accordance with the Contract and are complete, undamaged and ready for installation.</w:t>
      </w:r>
      <w:r w:rsidR="00FE4280">
        <w:rPr>
          <w:rFonts w:ascii="Times New Roman" w:hAnsi="Times New Roman"/>
          <w:bCs/>
          <w:sz w:val="22"/>
          <w:szCs w:val="22"/>
          <w:lang w:val="en-US"/>
        </w:rPr>
        <w:t xml:space="preserve"> </w:t>
      </w:r>
    </w:p>
    <w:p w14:paraId="6F0AEB28" w14:textId="3FC922F5" w:rsidR="00FE4280" w:rsidRPr="00FE4280" w:rsidRDefault="00FE4280" w:rsidP="00FE4280">
      <w:pPr>
        <w:ind w:left="1559"/>
        <w:jc w:val="both"/>
        <w:rPr>
          <w:rFonts w:ascii="Times New Roman" w:hAnsi="Times New Roman"/>
          <w:bCs/>
          <w:sz w:val="22"/>
          <w:szCs w:val="22"/>
          <w:lang w:val="en-US"/>
        </w:rPr>
      </w:pPr>
      <w:r w:rsidRPr="00FE4280">
        <w:rPr>
          <w:rFonts w:ascii="Times New Roman" w:hAnsi="Times New Roman"/>
          <w:bCs/>
          <w:sz w:val="22"/>
          <w:szCs w:val="22"/>
        </w:rPr>
        <w:lastRenderedPageBreak/>
        <w:t>Delivery shall be evidenced by delivery notes and statements signed by the authorised representative of the Contracting Authority. Such signature shall confirm receipt of the supplies but shall not constitute provisional acceptance within the meaning of Article 31 of the General Conditions.</w:t>
      </w:r>
    </w:p>
    <w:p w14:paraId="3CFC4417" w14:textId="287C4D02" w:rsidR="00815BD5" w:rsidRPr="003D6B6C" w:rsidRDefault="00A104DC" w:rsidP="00815BD5">
      <w:pPr>
        <w:ind w:left="1559" w:hanging="425"/>
        <w:jc w:val="both"/>
        <w:rPr>
          <w:rFonts w:ascii="Times New Roman" w:hAnsi="Times New Roman"/>
          <w:sz w:val="22"/>
          <w:szCs w:val="22"/>
        </w:rPr>
      </w:pPr>
      <w:r w:rsidRPr="00D76878">
        <w:rPr>
          <w:rFonts w:ascii="Times New Roman" w:hAnsi="Times New Roman"/>
          <w:bCs/>
          <w:sz w:val="22"/>
          <w:szCs w:val="22"/>
        </w:rPr>
        <w:t>c)</w:t>
      </w:r>
      <w:r w:rsidRPr="00D76878">
        <w:rPr>
          <w:rFonts w:ascii="Times New Roman" w:hAnsi="Times New Roman"/>
          <w:b/>
          <w:sz w:val="22"/>
          <w:szCs w:val="22"/>
        </w:rPr>
        <w:t xml:space="preserve"> </w:t>
      </w:r>
      <w:r w:rsidR="00D76878">
        <w:rPr>
          <w:rFonts w:ascii="Times New Roman" w:hAnsi="Times New Roman"/>
          <w:b/>
          <w:sz w:val="22"/>
          <w:szCs w:val="22"/>
        </w:rPr>
        <w:t xml:space="preserve">   </w:t>
      </w:r>
      <w:r w:rsidR="0047783A" w:rsidRPr="00D76878">
        <w:rPr>
          <w:rFonts w:ascii="Times New Roman" w:hAnsi="Times New Roman"/>
          <w:bCs/>
          <w:sz w:val="22"/>
          <w:szCs w:val="22"/>
        </w:rPr>
        <w:t xml:space="preserve">For the </w:t>
      </w:r>
      <w:r w:rsidRPr="00D76878">
        <w:rPr>
          <w:rFonts w:ascii="Times New Roman" w:hAnsi="Times New Roman"/>
          <w:bCs/>
          <w:sz w:val="22"/>
          <w:szCs w:val="22"/>
        </w:rPr>
        <w:t>3</w:t>
      </w:r>
      <w:r w:rsidR="0047783A" w:rsidRPr="00D76878">
        <w:rPr>
          <w:rFonts w:ascii="Times New Roman" w:hAnsi="Times New Roman"/>
          <w:bCs/>
          <w:sz w:val="22"/>
          <w:szCs w:val="22"/>
        </w:rPr>
        <w:t>0% balance</w:t>
      </w:r>
      <w:r w:rsidR="00A31EF5" w:rsidRPr="00D76878">
        <w:rPr>
          <w:rFonts w:ascii="Times New Roman" w:hAnsi="Times New Roman"/>
          <w:bCs/>
          <w:sz w:val="22"/>
          <w:szCs w:val="22"/>
        </w:rPr>
        <w:t>,</w:t>
      </w:r>
      <w:r w:rsidR="0047783A" w:rsidRPr="00D76878">
        <w:rPr>
          <w:rFonts w:ascii="Times New Roman" w:hAnsi="Times New Roman"/>
          <w:sz w:val="22"/>
          <w:szCs w:val="22"/>
        </w:rPr>
        <w:t xml:space="preserve"> the invoice</w:t>
      </w:r>
      <w:r w:rsidR="00C312B7" w:rsidRPr="00D76878">
        <w:rPr>
          <w:rFonts w:ascii="Times New Roman" w:hAnsi="Times New Roman"/>
          <w:sz w:val="22"/>
          <w:szCs w:val="22"/>
        </w:rPr>
        <w:t xml:space="preserve"> </w:t>
      </w:r>
      <w:r w:rsidR="0047783A" w:rsidRPr="00D76878">
        <w:rPr>
          <w:rFonts w:ascii="Times New Roman" w:hAnsi="Times New Roman"/>
          <w:sz w:val="22"/>
          <w:szCs w:val="22"/>
        </w:rPr>
        <w:t xml:space="preserve">in </w:t>
      </w:r>
      <w:r w:rsidR="00C312B7" w:rsidRPr="00D76878">
        <w:rPr>
          <w:rFonts w:ascii="Times New Roman" w:hAnsi="Times New Roman"/>
          <w:sz w:val="22"/>
          <w:szCs w:val="22"/>
        </w:rPr>
        <w:t>duplicate</w:t>
      </w:r>
      <w:r w:rsidR="0047783A" w:rsidRPr="00D76878">
        <w:rPr>
          <w:rFonts w:ascii="Times New Roman" w:hAnsi="Times New Roman"/>
          <w:sz w:val="22"/>
          <w:szCs w:val="22"/>
        </w:rPr>
        <w:t xml:space="preserve"> </w:t>
      </w:r>
      <w:r w:rsidR="00E14620" w:rsidRPr="00D76878">
        <w:rPr>
          <w:rFonts w:ascii="Times New Roman" w:hAnsi="Times New Roman"/>
          <w:sz w:val="22"/>
          <w:szCs w:val="22"/>
        </w:rPr>
        <w:t xml:space="preserve">and </w:t>
      </w:r>
      <w:r w:rsidR="00925DBE" w:rsidRPr="00D76878">
        <w:rPr>
          <w:rFonts w:ascii="Times New Roman" w:hAnsi="Times New Roman"/>
          <w:sz w:val="22"/>
          <w:szCs w:val="22"/>
        </w:rPr>
        <w:t xml:space="preserve">the </w:t>
      </w:r>
      <w:r w:rsidR="00D82A0E" w:rsidRPr="00D76878">
        <w:rPr>
          <w:rFonts w:ascii="Times New Roman" w:hAnsi="Times New Roman"/>
          <w:sz w:val="22"/>
          <w:szCs w:val="22"/>
        </w:rPr>
        <w:t xml:space="preserve">application </w:t>
      </w:r>
      <w:r w:rsidR="00925DBE" w:rsidRPr="00D76878">
        <w:rPr>
          <w:rFonts w:ascii="Times New Roman" w:hAnsi="Times New Roman"/>
          <w:sz w:val="22"/>
          <w:szCs w:val="22"/>
        </w:rPr>
        <w:t xml:space="preserve">for </w:t>
      </w:r>
      <w:r w:rsidR="00D82A0E" w:rsidRPr="00D76878">
        <w:rPr>
          <w:rFonts w:ascii="Times New Roman" w:hAnsi="Times New Roman"/>
          <w:sz w:val="22"/>
          <w:szCs w:val="22"/>
        </w:rPr>
        <w:t xml:space="preserve">the certificate of </w:t>
      </w:r>
      <w:r w:rsidR="0047783A" w:rsidRPr="00D76878">
        <w:rPr>
          <w:rFonts w:ascii="Times New Roman" w:hAnsi="Times New Roman"/>
          <w:sz w:val="22"/>
          <w:szCs w:val="22"/>
        </w:rPr>
        <w:t>provisional acceptance</w:t>
      </w:r>
      <w:r w:rsidR="00FE4280" w:rsidRPr="00FE4280">
        <w:t xml:space="preserve"> </w:t>
      </w:r>
      <w:r w:rsidR="00FE4280" w:rsidRPr="00FE4280">
        <w:rPr>
          <w:rFonts w:ascii="Times New Roman" w:hAnsi="Times New Roman"/>
          <w:sz w:val="22"/>
          <w:szCs w:val="22"/>
        </w:rPr>
        <w:t>in accordance with Article 31</w:t>
      </w:r>
      <w:r w:rsidR="00FE4280">
        <w:rPr>
          <w:rFonts w:ascii="Times New Roman" w:hAnsi="Times New Roman"/>
          <w:sz w:val="22"/>
          <w:szCs w:val="22"/>
        </w:rPr>
        <w:t xml:space="preserve"> of general and special conditions</w:t>
      </w:r>
      <w:r w:rsidR="00C312B7" w:rsidRPr="00D76878">
        <w:rPr>
          <w:rFonts w:ascii="Times New Roman" w:hAnsi="Times New Roman"/>
          <w:sz w:val="22"/>
          <w:szCs w:val="22"/>
        </w:rPr>
        <w:t>.</w:t>
      </w:r>
    </w:p>
    <w:p w14:paraId="21DD1760" w14:textId="4CDA07D1" w:rsidR="0047783A" w:rsidRDefault="00815BD5" w:rsidP="006B145B">
      <w:pPr>
        <w:tabs>
          <w:tab w:val="right" w:pos="9885"/>
        </w:tabs>
        <w:ind w:left="1134" w:hanging="709"/>
        <w:jc w:val="both"/>
        <w:rPr>
          <w:rFonts w:ascii="Times New Roman" w:hAnsi="Times New Roman"/>
          <w:color w:val="000000"/>
          <w:sz w:val="22"/>
          <w:szCs w:val="22"/>
        </w:rPr>
      </w:pPr>
      <w:r w:rsidRPr="00815BD5">
        <w:rPr>
          <w:rFonts w:ascii="Times New Roman" w:hAnsi="Times New Roman"/>
          <w:sz w:val="22"/>
          <w:szCs w:val="22"/>
        </w:rPr>
        <w:t>26.</w:t>
      </w:r>
      <w:r w:rsidR="00792B3F">
        <w:rPr>
          <w:rFonts w:ascii="Times New Roman" w:hAnsi="Times New Roman"/>
          <w:sz w:val="22"/>
          <w:szCs w:val="22"/>
        </w:rPr>
        <w:t>9</w:t>
      </w:r>
      <w:r>
        <w:rPr>
          <w:rFonts w:ascii="Times New Roman" w:hAnsi="Times New Roman"/>
          <w:b/>
          <w:sz w:val="22"/>
          <w:szCs w:val="22"/>
        </w:rPr>
        <w:tab/>
      </w:r>
      <w:r w:rsidR="00594EC2">
        <w:rPr>
          <w:rFonts w:ascii="Times New Roman" w:hAnsi="Times New Roman"/>
          <w:color w:val="000000"/>
          <w:sz w:val="22"/>
          <w:szCs w:val="22"/>
        </w:rPr>
        <w:t>General conditions apply.</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140EAABB" w:rsidR="0047783A" w:rsidRPr="003D6B6C" w:rsidRDefault="0047783A" w:rsidP="002C48BA">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2C48BA">
        <w:rPr>
          <w:rFonts w:ascii="Times New Roman" w:hAnsi="Times New Roman"/>
          <w:snapToGrid/>
          <w:sz w:val="22"/>
          <w:szCs w:val="22"/>
          <w:lang w:eastAsia="en-GB"/>
        </w:rPr>
        <w:t xml:space="preserve">By derogation from Article 28.2 of the </w:t>
      </w:r>
      <w:r w:rsidR="00F60098" w:rsidRPr="002C48BA">
        <w:rPr>
          <w:rFonts w:ascii="Times New Roman" w:hAnsi="Times New Roman"/>
          <w:snapToGrid/>
          <w:sz w:val="22"/>
          <w:szCs w:val="22"/>
          <w:lang w:eastAsia="en-GB"/>
        </w:rPr>
        <w:t>g</w:t>
      </w:r>
      <w:r w:rsidRPr="002C48BA">
        <w:rPr>
          <w:rFonts w:ascii="Times New Roman" w:hAnsi="Times New Roman"/>
          <w:snapToGrid/>
          <w:sz w:val="22"/>
          <w:szCs w:val="22"/>
          <w:lang w:eastAsia="en-GB"/>
        </w:rPr>
        <w:t xml:space="preserve">eneral </w:t>
      </w:r>
      <w:r w:rsidR="00F60098" w:rsidRPr="002C48BA">
        <w:rPr>
          <w:rFonts w:ascii="Times New Roman" w:hAnsi="Times New Roman"/>
          <w:snapToGrid/>
          <w:sz w:val="22"/>
          <w:szCs w:val="22"/>
          <w:lang w:eastAsia="en-GB"/>
        </w:rPr>
        <w:t>c</w:t>
      </w:r>
      <w:r w:rsidRPr="002C48BA">
        <w:rPr>
          <w:rFonts w:ascii="Times New Roman" w:hAnsi="Times New Roman"/>
          <w:snapToGrid/>
          <w:sz w:val="22"/>
          <w:szCs w:val="22"/>
          <w:lang w:eastAsia="en-GB"/>
        </w:rPr>
        <w:t>onditions, o</w:t>
      </w:r>
      <w:r w:rsidRPr="002C48BA">
        <w:rPr>
          <w:rFonts w:ascii="Times New Roman" w:hAnsi="Times New Roman"/>
          <w:sz w:val="22"/>
          <w:szCs w:val="22"/>
        </w:rPr>
        <w:t>nce the deadline laid down in Article 2</w:t>
      </w:r>
      <w:r w:rsidR="00D83918" w:rsidRPr="002C48BA">
        <w:rPr>
          <w:rFonts w:ascii="Times New Roman" w:hAnsi="Times New Roman"/>
          <w:sz w:val="22"/>
          <w:szCs w:val="22"/>
        </w:rPr>
        <w:t>6.3</w:t>
      </w:r>
      <w:r w:rsidRPr="002C48BA">
        <w:rPr>
          <w:rFonts w:ascii="Times New Roman" w:hAnsi="Times New Roman"/>
          <w:sz w:val="22"/>
          <w:szCs w:val="22"/>
        </w:rPr>
        <w:t xml:space="preserve"> has expired, the </w:t>
      </w:r>
      <w:r w:rsidR="00F60098" w:rsidRPr="002C48BA">
        <w:rPr>
          <w:rFonts w:ascii="Times New Roman" w:hAnsi="Times New Roman"/>
          <w:sz w:val="22"/>
          <w:szCs w:val="22"/>
        </w:rPr>
        <w:t>c</w:t>
      </w:r>
      <w:r w:rsidRPr="002C48BA">
        <w:rPr>
          <w:rFonts w:ascii="Times New Roman" w:hAnsi="Times New Roman"/>
          <w:sz w:val="22"/>
          <w:szCs w:val="22"/>
        </w:rPr>
        <w:t xml:space="preserve">ontractor </w:t>
      </w:r>
      <w:r w:rsidR="00551543" w:rsidRPr="002C48BA">
        <w:rPr>
          <w:rFonts w:ascii="Times New Roman" w:hAnsi="Times New Roman"/>
          <w:sz w:val="22"/>
          <w:szCs w:val="22"/>
        </w:rPr>
        <w:t>sha</w:t>
      </w:r>
      <w:r w:rsidR="006D3BA1" w:rsidRPr="002C48BA">
        <w:rPr>
          <w:rFonts w:ascii="Times New Roman" w:hAnsi="Times New Roman"/>
          <w:sz w:val="22"/>
          <w:szCs w:val="22"/>
        </w:rPr>
        <w:t>ll,</w:t>
      </w:r>
      <w:r w:rsidRPr="002C48BA">
        <w:rPr>
          <w:rFonts w:ascii="Times New Roman" w:hAnsi="Times New Roman"/>
          <w:sz w:val="22"/>
          <w:szCs w:val="22"/>
        </w:rPr>
        <w:t xml:space="preserve"> upon demand, </w:t>
      </w:r>
      <w:r w:rsidR="006D3BA1" w:rsidRPr="002C48BA">
        <w:rPr>
          <w:rFonts w:ascii="Times New Roman" w:hAnsi="Times New Roman"/>
          <w:sz w:val="22"/>
          <w:szCs w:val="22"/>
        </w:rPr>
        <w:t xml:space="preserve">be entitled to late-payment interest </w:t>
      </w:r>
      <w:r w:rsidR="00117ADA" w:rsidRPr="002C48BA">
        <w:rPr>
          <w:rFonts w:ascii="Times New Roman" w:hAnsi="Times New Roman"/>
          <w:sz w:val="22"/>
          <w:szCs w:val="22"/>
        </w:rPr>
        <w:t xml:space="preserve">at the rate and for the period mentioned in the </w:t>
      </w:r>
      <w:r w:rsidR="00F60098" w:rsidRPr="002C48BA">
        <w:rPr>
          <w:rFonts w:ascii="Times New Roman" w:hAnsi="Times New Roman"/>
          <w:sz w:val="22"/>
          <w:szCs w:val="22"/>
        </w:rPr>
        <w:t>g</w:t>
      </w:r>
      <w:r w:rsidR="00117ADA" w:rsidRPr="002C48BA">
        <w:rPr>
          <w:rFonts w:ascii="Times New Roman" w:hAnsi="Times New Roman"/>
          <w:sz w:val="22"/>
          <w:szCs w:val="22"/>
        </w:rPr>
        <w:t xml:space="preserve">eneral </w:t>
      </w:r>
      <w:r w:rsidR="00F60098" w:rsidRPr="002C48BA">
        <w:rPr>
          <w:rFonts w:ascii="Times New Roman" w:hAnsi="Times New Roman"/>
          <w:sz w:val="22"/>
          <w:szCs w:val="22"/>
        </w:rPr>
        <w:t>c</w:t>
      </w:r>
      <w:r w:rsidR="00117ADA" w:rsidRPr="002C48BA">
        <w:rPr>
          <w:rFonts w:ascii="Times New Roman" w:hAnsi="Times New Roman"/>
          <w:sz w:val="22"/>
          <w:szCs w:val="22"/>
        </w:rPr>
        <w:t>onditions</w:t>
      </w:r>
      <w:r w:rsidR="006D3BA1" w:rsidRPr="002C48BA">
        <w:rPr>
          <w:rFonts w:ascii="Times New Roman" w:hAnsi="Times New Roman"/>
          <w:sz w:val="22"/>
          <w:szCs w:val="22"/>
        </w:rPr>
        <w:t xml:space="preserve">. The demand must be </w:t>
      </w:r>
      <w:r w:rsidRPr="002C48BA">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2"/>
    </w:p>
    <w:p w14:paraId="2C5926D3" w14:textId="0EB60554" w:rsidR="00BD1517" w:rsidRPr="003D6B6C" w:rsidRDefault="00BD1517" w:rsidP="00B34179">
      <w:pPr>
        <w:spacing w:before="240"/>
        <w:ind w:left="1134" w:hanging="1134"/>
        <w:jc w:val="both"/>
        <w:rPr>
          <w:rFonts w:ascii="Times New Roman" w:hAnsi="Times New Roman"/>
          <w:b/>
          <w:sz w:val="24"/>
          <w:szCs w:val="24"/>
        </w:rPr>
      </w:pPr>
      <w:r w:rsidRPr="00B5440B">
        <w:rPr>
          <w:rFonts w:ascii="Times New Roman" w:hAnsi="Times New Roman"/>
          <w:sz w:val="22"/>
          <w:szCs w:val="22"/>
        </w:rPr>
        <w:t xml:space="preserve">29.1 </w:t>
      </w:r>
      <w:r>
        <w:rPr>
          <w:rFonts w:ascii="Times New Roman" w:hAnsi="Times New Roman"/>
          <w:sz w:val="22"/>
          <w:szCs w:val="22"/>
        </w:rPr>
        <w:t>T</w:t>
      </w:r>
      <w:r w:rsidRPr="00BD1517">
        <w:rPr>
          <w:rFonts w:ascii="Times New Roman" w:hAnsi="Times New Roman"/>
          <w:sz w:val="22"/>
          <w:szCs w:val="22"/>
        </w:rPr>
        <w:t xml:space="preserve">he Incoterm applicable shall </w:t>
      </w:r>
      <w:r w:rsidRPr="002C48BA">
        <w:rPr>
          <w:rFonts w:ascii="Times New Roman" w:hAnsi="Times New Roman"/>
          <w:sz w:val="22"/>
          <w:szCs w:val="22"/>
        </w:rPr>
        <w:t>be DDP</w:t>
      </w:r>
      <w:r w:rsidRPr="002C48BA">
        <w:rPr>
          <w:rFonts w:ascii="Times New Roman" w:hAnsi="Times New Roman"/>
          <w:sz w:val="22"/>
          <w:vertAlign w:val="superscript"/>
        </w:rPr>
        <w:footnoteReference w:id="4"/>
      </w:r>
    </w:p>
    <w:p w14:paraId="4517A6CF" w14:textId="35A5BE9E" w:rsidR="0047783A" w:rsidRPr="003D6B6C" w:rsidRDefault="0047783A" w:rsidP="002C48BA">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2C48BA">
        <w:rPr>
          <w:rFonts w:ascii="Times New Roman" w:hAnsi="Times New Roman"/>
          <w:sz w:val="22"/>
          <w:szCs w:val="22"/>
        </w:rPr>
        <w:t xml:space="preserve">The packaging </w:t>
      </w:r>
      <w:r w:rsidR="00551543" w:rsidRPr="002C48BA">
        <w:rPr>
          <w:rFonts w:ascii="Times New Roman" w:hAnsi="Times New Roman"/>
          <w:sz w:val="22"/>
          <w:szCs w:val="22"/>
        </w:rPr>
        <w:t>sha</w:t>
      </w:r>
      <w:r w:rsidR="008C4E79" w:rsidRPr="002C48BA">
        <w:rPr>
          <w:rFonts w:ascii="Times New Roman" w:hAnsi="Times New Roman"/>
          <w:sz w:val="22"/>
          <w:szCs w:val="22"/>
        </w:rPr>
        <w:t>ll</w:t>
      </w:r>
      <w:r w:rsidRPr="002C48BA">
        <w:rPr>
          <w:rFonts w:ascii="Times New Roman" w:hAnsi="Times New Roman"/>
          <w:sz w:val="22"/>
          <w:szCs w:val="22"/>
        </w:rPr>
        <w:t xml:space="preserve"> become the property of the recipient subject to environment</w:t>
      </w:r>
      <w:r w:rsidR="006D3BA1" w:rsidRPr="002C48BA">
        <w:rPr>
          <w:rFonts w:ascii="Times New Roman" w:hAnsi="Times New Roman"/>
          <w:sz w:val="22"/>
          <w:szCs w:val="22"/>
        </w:rPr>
        <w:t>al considerations</w:t>
      </w:r>
      <w:r w:rsidRPr="002C48BA">
        <w:rPr>
          <w:rFonts w:ascii="Times New Roman" w:hAnsi="Times New Roman"/>
          <w:sz w:val="22"/>
          <w:szCs w:val="22"/>
        </w:rPr>
        <w:t>.</w:t>
      </w:r>
    </w:p>
    <w:p w14:paraId="64F05594" w14:textId="3304288C" w:rsidR="00BD1517" w:rsidRPr="003D6B6C" w:rsidRDefault="00BD1517" w:rsidP="00B5440B">
      <w:pPr>
        <w:ind w:left="1134" w:hanging="708"/>
        <w:jc w:val="both"/>
        <w:rPr>
          <w:rFonts w:ascii="Times New Roman" w:hAnsi="Times New Roman"/>
          <w:b/>
          <w:sz w:val="22"/>
          <w:szCs w:val="22"/>
        </w:rPr>
      </w:pPr>
      <w:r>
        <w:rPr>
          <w:rFonts w:ascii="Times New Roman" w:hAnsi="Times New Roman"/>
          <w:sz w:val="22"/>
          <w:szCs w:val="22"/>
        </w:rPr>
        <w:t>29.4</w:t>
      </w:r>
      <w:r w:rsidR="009D0375">
        <w:rPr>
          <w:rFonts w:ascii="Times New Roman" w:hAnsi="Times New Roman"/>
          <w:sz w:val="22"/>
          <w:szCs w:val="22"/>
        </w:rPr>
        <w:tab/>
      </w:r>
      <w:r w:rsidRPr="00C312B7">
        <w:rPr>
          <w:rFonts w:ascii="Times New Roman" w:hAnsi="Times New Roman"/>
          <w:sz w:val="22"/>
        </w:rPr>
        <w:t>The place</w:t>
      </w:r>
      <w:r w:rsidR="002C48BA" w:rsidRPr="00C312B7">
        <w:rPr>
          <w:rFonts w:ascii="Times New Roman" w:hAnsi="Times New Roman"/>
          <w:sz w:val="22"/>
        </w:rPr>
        <w:t>s</w:t>
      </w:r>
      <w:r w:rsidRPr="00C312B7">
        <w:rPr>
          <w:rFonts w:ascii="Times New Roman" w:hAnsi="Times New Roman"/>
          <w:sz w:val="22"/>
        </w:rPr>
        <w:t xml:space="preserve"> of acceptance of the supplies shall be </w:t>
      </w:r>
      <w:r w:rsidR="00C312B7" w:rsidRPr="00C312B7">
        <w:rPr>
          <w:rFonts w:ascii="Times New Roman" w:hAnsi="Times New Roman"/>
          <w:sz w:val="22"/>
        </w:rPr>
        <w:t>M</w:t>
      </w:r>
      <w:r w:rsidR="00C312B7" w:rsidRPr="00C312B7">
        <w:rPr>
          <w:rFonts w:ascii="Times New Roman" w:hAnsi="Times New Roman"/>
          <w:sz w:val="22"/>
          <w:lang w:val="mk-MK"/>
        </w:rPr>
        <w:t>unicipalities of Strumica, Gevgelija, Valandovo, Radovish, Dojran and Novo Selo</w:t>
      </w:r>
      <w:r w:rsidRPr="00C312B7">
        <w:rPr>
          <w:rFonts w:ascii="Times New Roman" w:hAnsi="Times New Roman"/>
          <w:sz w:val="22"/>
        </w:rPr>
        <w:t>.</w:t>
      </w:r>
    </w:p>
    <w:p w14:paraId="5B857352" w14:textId="77777777" w:rsidR="00452FFD" w:rsidRPr="00452FFD" w:rsidRDefault="0047783A" w:rsidP="00452FFD">
      <w:pPr>
        <w:ind w:left="1134" w:hanging="1134"/>
        <w:jc w:val="both"/>
        <w:rPr>
          <w:rFonts w:ascii="Times New Roman" w:hAnsi="Times New Roman"/>
          <w:sz w:val="22"/>
          <w:szCs w:val="22"/>
          <w:lang w:val="mk-MK"/>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452FFD" w:rsidRPr="00452FFD">
        <w:rPr>
          <w:rFonts w:ascii="Times New Roman" w:hAnsi="Times New Roman"/>
          <w:sz w:val="22"/>
          <w:szCs w:val="22"/>
          <w:lang w:val="mk-MK"/>
        </w:rPr>
        <w:t xml:space="preserve">Each delivery must be accompanied by a </w:t>
      </w:r>
      <w:r w:rsidR="00452FFD" w:rsidRPr="00452FFD">
        <w:rPr>
          <w:rFonts w:ascii="Times New Roman" w:hAnsi="Times New Roman"/>
          <w:b/>
          <w:bCs/>
          <w:sz w:val="22"/>
          <w:szCs w:val="22"/>
          <w:lang w:val="mk-MK"/>
        </w:rPr>
        <w:t>Statement drawn up by the Contractor</w:t>
      </w:r>
      <w:r w:rsidR="00452FFD" w:rsidRPr="00452FFD">
        <w:rPr>
          <w:rFonts w:ascii="Times New Roman" w:hAnsi="Times New Roman"/>
          <w:sz w:val="22"/>
          <w:szCs w:val="22"/>
          <w:lang w:val="mk-MK"/>
        </w:rPr>
        <w:t xml:space="preserve">, clearly indicating the </w:t>
      </w:r>
      <w:r w:rsidR="00452FFD" w:rsidRPr="00452FFD">
        <w:rPr>
          <w:rFonts w:ascii="Times New Roman" w:hAnsi="Times New Roman"/>
          <w:b/>
          <w:bCs/>
          <w:sz w:val="22"/>
          <w:szCs w:val="22"/>
          <w:lang w:val="mk-MK"/>
        </w:rPr>
        <w:t>type, model, quantities, serial numbers (where applicable)</w:t>
      </w:r>
      <w:r w:rsidR="00452FFD" w:rsidRPr="00452FFD">
        <w:rPr>
          <w:rFonts w:ascii="Times New Roman" w:hAnsi="Times New Roman"/>
          <w:sz w:val="22"/>
          <w:szCs w:val="22"/>
          <w:lang w:val="mk-MK"/>
        </w:rPr>
        <w:t xml:space="preserve"> and any other relevant details of the supplies delivered.</w:t>
      </w:r>
    </w:p>
    <w:p w14:paraId="29A600CD" w14:textId="77777777" w:rsidR="00452FFD" w:rsidRPr="00452FFD" w:rsidRDefault="00452FFD" w:rsidP="000E1A2A">
      <w:pPr>
        <w:ind w:left="1134" w:hanging="414"/>
        <w:jc w:val="both"/>
        <w:rPr>
          <w:rFonts w:ascii="Times New Roman" w:hAnsi="Times New Roman"/>
          <w:sz w:val="22"/>
          <w:szCs w:val="22"/>
          <w:lang w:val="mk-MK"/>
        </w:rPr>
      </w:pPr>
      <w:r w:rsidRPr="00452FFD">
        <w:rPr>
          <w:rFonts w:ascii="Times New Roman" w:hAnsi="Times New Roman"/>
          <w:sz w:val="22"/>
          <w:szCs w:val="22"/>
          <w:lang w:val="mk-MK"/>
        </w:rPr>
        <w:t>The delivery shall also be accompanied by:</w:t>
      </w:r>
    </w:p>
    <w:p w14:paraId="607971DE" w14:textId="77777777" w:rsidR="00452FFD" w:rsidRPr="00452FFD" w:rsidRDefault="00452FFD" w:rsidP="00452FFD">
      <w:pPr>
        <w:numPr>
          <w:ilvl w:val="0"/>
          <w:numId w:val="35"/>
        </w:numPr>
        <w:tabs>
          <w:tab w:val="num" w:pos="720"/>
        </w:tabs>
        <w:jc w:val="both"/>
        <w:rPr>
          <w:rFonts w:ascii="Times New Roman" w:hAnsi="Times New Roman"/>
          <w:sz w:val="22"/>
          <w:szCs w:val="22"/>
          <w:lang w:val="mk-MK"/>
        </w:rPr>
      </w:pPr>
      <w:r w:rsidRPr="00452FFD">
        <w:rPr>
          <w:rFonts w:ascii="Times New Roman" w:hAnsi="Times New Roman"/>
          <w:sz w:val="22"/>
          <w:szCs w:val="22"/>
          <w:lang w:val="mk-MK"/>
        </w:rPr>
        <w:t>A delivery note indicating the Contract title, Contract number, delivery location and date;</w:t>
      </w:r>
    </w:p>
    <w:p w14:paraId="2E1230BC" w14:textId="77777777" w:rsidR="00452FFD" w:rsidRPr="00452FFD" w:rsidRDefault="00452FFD" w:rsidP="00452FFD">
      <w:pPr>
        <w:numPr>
          <w:ilvl w:val="0"/>
          <w:numId w:val="35"/>
        </w:numPr>
        <w:tabs>
          <w:tab w:val="num" w:pos="720"/>
        </w:tabs>
        <w:jc w:val="both"/>
        <w:rPr>
          <w:rFonts w:ascii="Times New Roman" w:hAnsi="Times New Roman"/>
          <w:sz w:val="22"/>
          <w:szCs w:val="22"/>
          <w:lang w:val="mk-MK"/>
        </w:rPr>
      </w:pPr>
      <w:r w:rsidRPr="00452FFD">
        <w:rPr>
          <w:rFonts w:ascii="Times New Roman" w:hAnsi="Times New Roman"/>
          <w:sz w:val="22"/>
          <w:szCs w:val="22"/>
          <w:lang w:val="mk-MK"/>
        </w:rPr>
        <w:t>A packing list detailing the contents of each package;</w:t>
      </w:r>
    </w:p>
    <w:p w14:paraId="0AE46308" w14:textId="77777777" w:rsidR="00452FFD" w:rsidRPr="00452FFD" w:rsidRDefault="00452FFD" w:rsidP="00452FFD">
      <w:pPr>
        <w:numPr>
          <w:ilvl w:val="0"/>
          <w:numId w:val="35"/>
        </w:numPr>
        <w:tabs>
          <w:tab w:val="num" w:pos="720"/>
        </w:tabs>
        <w:jc w:val="both"/>
        <w:rPr>
          <w:rFonts w:ascii="Times New Roman" w:hAnsi="Times New Roman"/>
          <w:sz w:val="22"/>
          <w:szCs w:val="22"/>
          <w:lang w:val="mk-MK"/>
        </w:rPr>
      </w:pPr>
      <w:r w:rsidRPr="00452FFD">
        <w:rPr>
          <w:rFonts w:ascii="Times New Roman" w:hAnsi="Times New Roman"/>
          <w:sz w:val="22"/>
          <w:szCs w:val="22"/>
          <w:lang w:val="mk-MK"/>
        </w:rPr>
        <w:t>Certificates of conformity (CE marking) and compliance with applicable EU and IEC/EN standards, where not previously submitted;</w:t>
      </w:r>
    </w:p>
    <w:p w14:paraId="76B7EF5D" w14:textId="77777777" w:rsidR="00452FFD" w:rsidRPr="00452FFD" w:rsidRDefault="00452FFD" w:rsidP="00452FFD">
      <w:pPr>
        <w:numPr>
          <w:ilvl w:val="0"/>
          <w:numId w:val="35"/>
        </w:numPr>
        <w:tabs>
          <w:tab w:val="num" w:pos="720"/>
        </w:tabs>
        <w:jc w:val="both"/>
        <w:rPr>
          <w:rFonts w:ascii="Times New Roman" w:hAnsi="Times New Roman"/>
          <w:sz w:val="22"/>
          <w:szCs w:val="22"/>
          <w:lang w:val="mk-MK"/>
        </w:rPr>
      </w:pPr>
      <w:r w:rsidRPr="00452FFD">
        <w:rPr>
          <w:rFonts w:ascii="Times New Roman" w:hAnsi="Times New Roman"/>
          <w:sz w:val="22"/>
          <w:szCs w:val="22"/>
          <w:lang w:val="mk-MK"/>
        </w:rPr>
        <w:t>Warranty certificates and manufacturer’s declarations, where applicable.</w:t>
      </w:r>
    </w:p>
    <w:p w14:paraId="0966AB3D" w14:textId="77777777" w:rsidR="00452FFD" w:rsidRPr="00452FFD" w:rsidRDefault="00452FFD" w:rsidP="000E1A2A">
      <w:pPr>
        <w:ind w:left="1134" w:hanging="414"/>
        <w:jc w:val="both"/>
        <w:rPr>
          <w:rFonts w:ascii="Times New Roman" w:hAnsi="Times New Roman"/>
          <w:sz w:val="22"/>
          <w:szCs w:val="22"/>
          <w:lang w:val="mk-MK"/>
        </w:rPr>
      </w:pPr>
      <w:r w:rsidRPr="00452FFD">
        <w:rPr>
          <w:rFonts w:ascii="Times New Roman" w:hAnsi="Times New Roman"/>
          <w:sz w:val="22"/>
          <w:szCs w:val="22"/>
          <w:lang w:val="mk-MK"/>
        </w:rPr>
        <w:lastRenderedPageBreak/>
        <w:t xml:space="preserve">A </w:t>
      </w:r>
      <w:r w:rsidRPr="00452FFD">
        <w:rPr>
          <w:rFonts w:ascii="Times New Roman" w:hAnsi="Times New Roman"/>
          <w:b/>
          <w:bCs/>
          <w:sz w:val="22"/>
          <w:szCs w:val="22"/>
          <w:lang w:val="mk-MK"/>
        </w:rPr>
        <w:t>copy of the Statement</w:t>
      </w:r>
      <w:r w:rsidRPr="00452FFD">
        <w:rPr>
          <w:rFonts w:ascii="Times New Roman" w:hAnsi="Times New Roman"/>
          <w:sz w:val="22"/>
          <w:szCs w:val="22"/>
          <w:lang w:val="mk-MK"/>
        </w:rPr>
        <w:t xml:space="preserve"> shall be submitted to the addresses indicated in </w:t>
      </w:r>
      <w:r w:rsidRPr="00452FFD">
        <w:rPr>
          <w:rFonts w:ascii="Times New Roman" w:hAnsi="Times New Roman"/>
          <w:b/>
          <w:bCs/>
          <w:sz w:val="22"/>
          <w:szCs w:val="22"/>
          <w:lang w:val="mk-MK"/>
        </w:rPr>
        <w:t>Article 4 of these Special Conditions</w:t>
      </w:r>
      <w:r w:rsidRPr="00452FFD">
        <w:rPr>
          <w:rFonts w:ascii="Times New Roman" w:hAnsi="Times New Roman"/>
          <w:sz w:val="22"/>
          <w:szCs w:val="22"/>
          <w:lang w:val="mk-MK"/>
        </w:rPr>
        <w:t>.</w:t>
      </w:r>
    </w:p>
    <w:p w14:paraId="42C3FEBA" w14:textId="77777777" w:rsidR="00452FFD" w:rsidRPr="00452FFD" w:rsidRDefault="00452FFD" w:rsidP="000E1A2A">
      <w:pPr>
        <w:ind w:left="1134" w:hanging="414"/>
        <w:jc w:val="both"/>
        <w:rPr>
          <w:rFonts w:ascii="Times New Roman" w:hAnsi="Times New Roman"/>
          <w:sz w:val="22"/>
          <w:szCs w:val="22"/>
          <w:lang w:val="mk-MK"/>
        </w:rPr>
      </w:pPr>
      <w:r w:rsidRPr="00452FFD">
        <w:rPr>
          <w:rFonts w:ascii="Times New Roman" w:hAnsi="Times New Roman"/>
          <w:sz w:val="22"/>
          <w:szCs w:val="22"/>
          <w:lang w:val="mk-MK"/>
        </w:rPr>
        <w:t>All packages must be clearly and indelibly marked in English as follows:</w:t>
      </w:r>
    </w:p>
    <w:p w14:paraId="74100EEB" w14:textId="154830D9" w:rsidR="00452FFD" w:rsidRPr="00452FFD" w:rsidRDefault="00452FFD" w:rsidP="000E1A2A">
      <w:pPr>
        <w:ind w:left="709"/>
        <w:rPr>
          <w:rFonts w:ascii="Times New Roman" w:hAnsi="Times New Roman"/>
          <w:b/>
          <w:bCs/>
          <w:sz w:val="22"/>
          <w:szCs w:val="22"/>
        </w:rPr>
      </w:pPr>
      <w:r w:rsidRPr="00452FFD">
        <w:rPr>
          <w:rFonts w:ascii="Times New Roman" w:hAnsi="Times New Roman"/>
          <w:b/>
          <w:bCs/>
          <w:sz w:val="22"/>
          <w:szCs w:val="22"/>
          <w:lang w:val="mk-MK"/>
        </w:rPr>
        <w:t>Purchase of equipment for the purposes of the project</w:t>
      </w:r>
      <w:r w:rsidR="000E1A2A">
        <w:rPr>
          <w:rFonts w:ascii="Times New Roman" w:hAnsi="Times New Roman"/>
          <w:b/>
          <w:bCs/>
          <w:sz w:val="22"/>
          <w:szCs w:val="22"/>
          <w:lang w:val="en-US"/>
        </w:rPr>
        <w:t xml:space="preserve"> </w:t>
      </w:r>
      <w:r w:rsidRPr="00452FFD">
        <w:rPr>
          <w:rFonts w:ascii="Times New Roman" w:hAnsi="Times New Roman"/>
          <w:b/>
          <w:bCs/>
          <w:sz w:val="22"/>
          <w:szCs w:val="22"/>
          <w:lang w:val="mk-MK"/>
        </w:rPr>
        <w:t>“</w:t>
      </w:r>
      <w:r w:rsidRPr="00452FFD">
        <w:rPr>
          <w:rFonts w:ascii="Times New Roman" w:hAnsi="Times New Roman"/>
          <w:b/>
          <w:bCs/>
          <w:sz w:val="22"/>
          <w:szCs w:val="22"/>
          <w:lang w:val="en-US"/>
        </w:rPr>
        <w:t>Green for good</w:t>
      </w:r>
      <w:r w:rsidRPr="00452FFD">
        <w:rPr>
          <w:rFonts w:ascii="Times New Roman" w:hAnsi="Times New Roman"/>
          <w:b/>
          <w:bCs/>
          <w:sz w:val="22"/>
          <w:szCs w:val="22"/>
          <w:lang w:val="mk-MK"/>
        </w:rPr>
        <w:t xml:space="preserve">” – </w:t>
      </w:r>
      <w:r w:rsidRPr="00452FFD">
        <w:rPr>
          <w:rFonts w:ascii="Times New Roman" w:hAnsi="Times New Roman"/>
          <w:b/>
          <w:bCs/>
          <w:sz w:val="22"/>
          <w:szCs w:val="22"/>
          <w:lang w:val="en-US"/>
        </w:rPr>
        <w:t>G4G</w:t>
      </w:r>
      <w:r w:rsidRPr="00452FFD">
        <w:rPr>
          <w:rFonts w:ascii="Times New Roman" w:hAnsi="Times New Roman"/>
          <w:b/>
          <w:bCs/>
          <w:sz w:val="22"/>
          <w:szCs w:val="22"/>
          <w:lang w:val="mk-MK"/>
        </w:rPr>
        <w:br/>
        <w:t xml:space="preserve">Reference number </w:t>
      </w:r>
      <w:r w:rsidRPr="00452FFD">
        <w:rPr>
          <w:rFonts w:ascii="Times New Roman" w:hAnsi="Times New Roman"/>
          <w:b/>
          <w:bCs/>
          <w:sz w:val="22"/>
          <w:szCs w:val="22"/>
        </w:rPr>
        <w:t>G4G - 24258 – 0</w:t>
      </w:r>
      <w:r w:rsidR="00CF3011">
        <w:rPr>
          <w:rFonts w:ascii="Times New Roman" w:hAnsi="Times New Roman"/>
          <w:b/>
          <w:bCs/>
          <w:sz w:val="22"/>
          <w:szCs w:val="22"/>
        </w:rPr>
        <w:t>4</w:t>
      </w:r>
    </w:p>
    <w:p w14:paraId="2719360C" w14:textId="77777777" w:rsidR="00452FFD" w:rsidRPr="00452FFD" w:rsidRDefault="00452FFD" w:rsidP="000E1A2A">
      <w:pPr>
        <w:ind w:left="1843" w:hanging="1134"/>
        <w:jc w:val="both"/>
        <w:rPr>
          <w:rFonts w:ascii="Times New Roman" w:hAnsi="Times New Roman"/>
          <w:sz w:val="22"/>
          <w:szCs w:val="22"/>
          <w:lang w:val="mk-MK"/>
        </w:rPr>
      </w:pPr>
      <w:r w:rsidRPr="00452FFD">
        <w:rPr>
          <w:rFonts w:ascii="Times New Roman" w:hAnsi="Times New Roman"/>
          <w:sz w:val="22"/>
          <w:szCs w:val="22"/>
          <w:lang w:val="mk-MK"/>
        </w:rPr>
        <w:t>In addition, the packaging shall indicate:</w:t>
      </w:r>
    </w:p>
    <w:p w14:paraId="0D3B3AC3" w14:textId="77777777" w:rsidR="00452FFD" w:rsidRPr="00452FFD" w:rsidRDefault="00452FFD" w:rsidP="000E1A2A">
      <w:pPr>
        <w:numPr>
          <w:ilvl w:val="0"/>
          <w:numId w:val="36"/>
        </w:numPr>
        <w:tabs>
          <w:tab w:val="clear" w:pos="720"/>
          <w:tab w:val="num" w:pos="1429"/>
        </w:tabs>
        <w:spacing w:before="0" w:after="0"/>
        <w:ind w:left="1429"/>
        <w:jc w:val="both"/>
        <w:rPr>
          <w:rFonts w:ascii="Times New Roman" w:hAnsi="Times New Roman"/>
          <w:sz w:val="22"/>
          <w:szCs w:val="22"/>
          <w:lang w:val="mk-MK"/>
        </w:rPr>
      </w:pPr>
      <w:r w:rsidRPr="00452FFD">
        <w:rPr>
          <w:rFonts w:ascii="Times New Roman" w:hAnsi="Times New Roman"/>
          <w:sz w:val="22"/>
          <w:szCs w:val="22"/>
          <w:lang w:val="mk-MK"/>
        </w:rPr>
        <w:t>Name of the Contracting Authority;</w:t>
      </w:r>
    </w:p>
    <w:p w14:paraId="3449FA7F" w14:textId="77777777" w:rsidR="00452FFD" w:rsidRPr="00452FFD" w:rsidRDefault="00452FFD" w:rsidP="000E1A2A">
      <w:pPr>
        <w:numPr>
          <w:ilvl w:val="0"/>
          <w:numId w:val="36"/>
        </w:numPr>
        <w:tabs>
          <w:tab w:val="clear" w:pos="720"/>
          <w:tab w:val="num" w:pos="1429"/>
        </w:tabs>
        <w:spacing w:before="0" w:after="0"/>
        <w:ind w:left="1429"/>
        <w:jc w:val="both"/>
        <w:rPr>
          <w:rFonts w:ascii="Times New Roman" w:hAnsi="Times New Roman"/>
          <w:sz w:val="22"/>
          <w:szCs w:val="22"/>
          <w:lang w:val="mk-MK"/>
        </w:rPr>
      </w:pPr>
      <w:r w:rsidRPr="00452FFD">
        <w:rPr>
          <w:rFonts w:ascii="Times New Roman" w:hAnsi="Times New Roman"/>
          <w:sz w:val="22"/>
          <w:szCs w:val="22"/>
          <w:lang w:val="mk-MK"/>
        </w:rPr>
        <w:t>Name of the Contractor;</w:t>
      </w:r>
    </w:p>
    <w:p w14:paraId="151BA1B2" w14:textId="77777777" w:rsidR="00452FFD" w:rsidRPr="00452FFD" w:rsidRDefault="00452FFD" w:rsidP="000E1A2A">
      <w:pPr>
        <w:numPr>
          <w:ilvl w:val="0"/>
          <w:numId w:val="36"/>
        </w:numPr>
        <w:tabs>
          <w:tab w:val="clear" w:pos="720"/>
          <w:tab w:val="num" w:pos="1429"/>
        </w:tabs>
        <w:spacing w:before="0" w:after="0"/>
        <w:ind w:left="1429"/>
        <w:jc w:val="both"/>
        <w:rPr>
          <w:rFonts w:ascii="Times New Roman" w:hAnsi="Times New Roman"/>
          <w:sz w:val="22"/>
          <w:szCs w:val="22"/>
          <w:lang w:val="mk-MK"/>
        </w:rPr>
      </w:pPr>
      <w:r w:rsidRPr="00452FFD">
        <w:rPr>
          <w:rFonts w:ascii="Times New Roman" w:hAnsi="Times New Roman"/>
          <w:sz w:val="22"/>
          <w:szCs w:val="22"/>
          <w:lang w:val="mk-MK"/>
        </w:rPr>
        <w:t>Description of the contents;</w:t>
      </w:r>
    </w:p>
    <w:p w14:paraId="6016EF0C" w14:textId="77777777" w:rsidR="00452FFD" w:rsidRPr="00452FFD" w:rsidRDefault="00452FFD" w:rsidP="000E1A2A">
      <w:pPr>
        <w:numPr>
          <w:ilvl w:val="0"/>
          <w:numId w:val="36"/>
        </w:numPr>
        <w:tabs>
          <w:tab w:val="clear" w:pos="720"/>
          <w:tab w:val="num" w:pos="1429"/>
        </w:tabs>
        <w:spacing w:before="0" w:after="0"/>
        <w:ind w:left="1429"/>
        <w:jc w:val="both"/>
        <w:rPr>
          <w:rFonts w:ascii="Times New Roman" w:hAnsi="Times New Roman"/>
          <w:sz w:val="22"/>
          <w:szCs w:val="22"/>
          <w:lang w:val="mk-MK"/>
        </w:rPr>
      </w:pPr>
      <w:r w:rsidRPr="00452FFD">
        <w:rPr>
          <w:rFonts w:ascii="Times New Roman" w:hAnsi="Times New Roman"/>
          <w:sz w:val="22"/>
          <w:szCs w:val="22"/>
          <w:lang w:val="mk-MK"/>
        </w:rPr>
        <w:t xml:space="preserve">Handling and storage instructions (e.g. </w:t>
      </w:r>
      <w:r w:rsidRPr="00452FFD">
        <w:rPr>
          <w:rFonts w:ascii="Times New Roman" w:hAnsi="Times New Roman"/>
          <w:i/>
          <w:iCs/>
          <w:sz w:val="22"/>
          <w:szCs w:val="22"/>
          <w:lang w:val="mk-MK"/>
        </w:rPr>
        <w:t>Fragile</w:t>
      </w:r>
      <w:r w:rsidRPr="00452FFD">
        <w:rPr>
          <w:rFonts w:ascii="Times New Roman" w:hAnsi="Times New Roman"/>
          <w:sz w:val="22"/>
          <w:szCs w:val="22"/>
          <w:lang w:val="mk-MK"/>
        </w:rPr>
        <w:t xml:space="preserve">, </w:t>
      </w:r>
      <w:r w:rsidRPr="00452FFD">
        <w:rPr>
          <w:rFonts w:ascii="Times New Roman" w:hAnsi="Times New Roman"/>
          <w:i/>
          <w:iCs/>
          <w:sz w:val="22"/>
          <w:szCs w:val="22"/>
          <w:lang w:val="mk-MK"/>
        </w:rPr>
        <w:t>Keep Dry</w:t>
      </w:r>
      <w:r w:rsidRPr="00452FFD">
        <w:rPr>
          <w:rFonts w:ascii="Times New Roman" w:hAnsi="Times New Roman"/>
          <w:sz w:val="22"/>
          <w:szCs w:val="22"/>
          <w:lang w:val="mk-MK"/>
        </w:rPr>
        <w:t xml:space="preserve">, </w:t>
      </w:r>
      <w:r w:rsidRPr="00452FFD">
        <w:rPr>
          <w:rFonts w:ascii="Times New Roman" w:hAnsi="Times New Roman"/>
          <w:i/>
          <w:iCs/>
          <w:sz w:val="22"/>
          <w:szCs w:val="22"/>
          <w:lang w:val="mk-MK"/>
        </w:rPr>
        <w:t>This Side Up</w:t>
      </w:r>
      <w:r w:rsidRPr="00452FFD">
        <w:rPr>
          <w:rFonts w:ascii="Times New Roman" w:hAnsi="Times New Roman"/>
          <w:sz w:val="22"/>
          <w:szCs w:val="22"/>
          <w:lang w:val="mk-MK"/>
        </w:rPr>
        <w:t>), where applicable.</w:t>
      </w:r>
    </w:p>
    <w:p w14:paraId="6ADD80D7" w14:textId="77777777" w:rsidR="00452FFD" w:rsidRPr="00452FFD" w:rsidRDefault="00452FFD" w:rsidP="000E1A2A">
      <w:pPr>
        <w:ind w:left="1134" w:hanging="414"/>
        <w:jc w:val="both"/>
        <w:rPr>
          <w:rFonts w:ascii="Times New Roman" w:hAnsi="Times New Roman"/>
          <w:sz w:val="22"/>
          <w:szCs w:val="22"/>
          <w:lang w:val="mk-MK"/>
        </w:rPr>
      </w:pPr>
      <w:r w:rsidRPr="00452FFD">
        <w:rPr>
          <w:rFonts w:ascii="Times New Roman" w:hAnsi="Times New Roman"/>
          <w:sz w:val="22"/>
          <w:szCs w:val="22"/>
          <w:lang w:val="mk-MK"/>
        </w:rPr>
        <w:t>The Contractor shall ensure that all supplies are adequately packed so as to protect them against damage during transport, handling and storage.</w:t>
      </w:r>
    </w:p>
    <w:p w14:paraId="4EA49E02" w14:textId="77777777" w:rsidR="00452FFD" w:rsidRPr="00452FFD" w:rsidRDefault="00452FFD" w:rsidP="000E1A2A">
      <w:pPr>
        <w:ind w:left="1134" w:hanging="414"/>
        <w:jc w:val="both"/>
        <w:rPr>
          <w:rFonts w:ascii="Times New Roman" w:hAnsi="Times New Roman"/>
          <w:sz w:val="22"/>
          <w:szCs w:val="22"/>
          <w:lang w:val="mk-MK"/>
        </w:rPr>
      </w:pPr>
      <w:r w:rsidRPr="00452FFD">
        <w:rPr>
          <w:rFonts w:ascii="Times New Roman" w:hAnsi="Times New Roman"/>
          <w:sz w:val="22"/>
          <w:szCs w:val="22"/>
          <w:lang w:val="mk-MK"/>
        </w:rPr>
        <w:t>Any damage to the supplies resulting from inadequate packaging shall be borne exclusively by the Contractor.</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3"/>
    </w:p>
    <w:p w14:paraId="47CB942A" w14:textId="77777777" w:rsidR="009950D7"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001649B7" w14:textId="77777777" w:rsidR="009221D0" w:rsidRDefault="009950D7" w:rsidP="001B55AC">
      <w:pPr>
        <w:jc w:val="both"/>
        <w:rPr>
          <w:rFonts w:ascii="Times New Roman" w:hAnsi="Times New Roman"/>
          <w:sz w:val="22"/>
          <w:szCs w:val="22"/>
        </w:rPr>
      </w:pPr>
      <w:r w:rsidRPr="009950D7">
        <w:rPr>
          <w:rFonts w:ascii="Times New Roman" w:hAnsi="Times New Roman"/>
          <w:sz w:val="22"/>
          <w:szCs w:val="22"/>
        </w:rPr>
        <w:t xml:space="preserve">Provisional acceptance shall take place after delivery, installation, and successful functional testing of all EV chargers. </w:t>
      </w:r>
    </w:p>
    <w:p w14:paraId="69CE9C28" w14:textId="2604CDFE" w:rsidR="009221D0" w:rsidRDefault="009221D0" w:rsidP="001B55AC">
      <w:pPr>
        <w:jc w:val="both"/>
        <w:rPr>
          <w:rFonts w:ascii="Times New Roman" w:hAnsi="Times New Roman"/>
          <w:sz w:val="22"/>
          <w:szCs w:val="22"/>
        </w:rPr>
      </w:pPr>
      <w:r w:rsidRPr="009221D0">
        <w:rPr>
          <w:rFonts w:ascii="Times New Roman" w:hAnsi="Times New Roman"/>
          <w:sz w:val="22"/>
          <w:szCs w:val="22"/>
        </w:rPr>
        <w:t>Provisional acceptance shall be conditional upon the submission and approval by the Contracting Authority of all contractual documentation, including technical documentation, commissioning and testing reports, operational and maintenance manuals, and as-built documentation.</w:t>
      </w:r>
    </w:p>
    <w:p w14:paraId="291E898A" w14:textId="1D5EB752" w:rsidR="009221D0" w:rsidRDefault="009221D0" w:rsidP="001B55AC">
      <w:pPr>
        <w:jc w:val="both"/>
        <w:rPr>
          <w:rFonts w:ascii="Times New Roman" w:hAnsi="Times New Roman"/>
          <w:sz w:val="22"/>
          <w:szCs w:val="22"/>
        </w:rPr>
      </w:pPr>
      <w:r w:rsidRPr="009221D0">
        <w:rPr>
          <w:rFonts w:ascii="Times New Roman" w:hAnsi="Times New Roman"/>
          <w:sz w:val="22"/>
          <w:szCs w:val="22"/>
        </w:rPr>
        <w:t>Final acceptance shall be issued after the expiry of the warranty/defects liability period, provided that all defects identified during that period have been duly remedied to the satisfaction of the Contracting Authority.</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4"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4"/>
      <w:r w:rsidR="00177A94" w:rsidRPr="003D6B6C">
        <w:rPr>
          <w:rFonts w:ascii="Times New Roman" w:hAnsi="Times New Roman"/>
          <w:b/>
          <w:sz w:val="24"/>
          <w:szCs w:val="24"/>
        </w:rPr>
        <w:t xml:space="preserve"> obligations</w:t>
      </w:r>
    </w:p>
    <w:p w14:paraId="7251EE2E" w14:textId="164F453F" w:rsidR="00196816" w:rsidRDefault="00177A94" w:rsidP="00824AFF">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196816" w:rsidRPr="00196816">
        <w:rPr>
          <w:rFonts w:ascii="Times New Roman" w:hAnsi="Times New Roman"/>
          <w:sz w:val="22"/>
          <w:szCs w:val="22"/>
        </w:rPr>
        <w:t xml:space="preserve">In addition to the warranty obligations </w:t>
      </w:r>
      <w:r w:rsidR="00196816">
        <w:rPr>
          <w:rFonts w:ascii="Times New Roman" w:hAnsi="Times New Roman"/>
          <w:sz w:val="22"/>
          <w:szCs w:val="22"/>
        </w:rPr>
        <w:t xml:space="preserve">of one year </w:t>
      </w:r>
      <w:r w:rsidR="00196816" w:rsidRPr="00196816">
        <w:rPr>
          <w:rFonts w:ascii="Times New Roman" w:hAnsi="Times New Roman"/>
          <w:sz w:val="22"/>
          <w:szCs w:val="22"/>
        </w:rPr>
        <w:t>provided for in the General Conditions, the Contractor shall provide a commercial warranty of an additional twelve (12) months, applicable to all supplied equipment, components and software, including embedded software, firmware and the charger management system provided under the Contract.</w:t>
      </w:r>
    </w:p>
    <w:p w14:paraId="7B32B274" w14:textId="27FE98A1" w:rsidR="00C91304" w:rsidRPr="00196816" w:rsidRDefault="00196816" w:rsidP="00C91304">
      <w:pPr>
        <w:ind w:left="1134"/>
        <w:jc w:val="both"/>
        <w:rPr>
          <w:rFonts w:ascii="Times New Roman" w:hAnsi="Times New Roman"/>
          <w:b/>
          <w:bCs/>
          <w:sz w:val="22"/>
          <w:szCs w:val="22"/>
        </w:rPr>
      </w:pPr>
      <w:r w:rsidRPr="00196816">
        <w:rPr>
          <w:rFonts w:ascii="Times New Roman" w:hAnsi="Times New Roman"/>
          <w:b/>
          <w:bCs/>
          <w:sz w:val="22"/>
          <w:szCs w:val="22"/>
        </w:rPr>
        <w:t>The total warranty period applicable to the supplies</w:t>
      </w:r>
      <w:r w:rsidR="008939DC">
        <w:rPr>
          <w:rFonts w:ascii="Times New Roman" w:hAnsi="Times New Roman"/>
          <w:b/>
          <w:bCs/>
          <w:sz w:val="22"/>
          <w:szCs w:val="22"/>
        </w:rPr>
        <w:t>,</w:t>
      </w:r>
      <w:r w:rsidR="008939DC" w:rsidRPr="008939DC">
        <w:rPr>
          <w:rFonts w:ascii="Times New Roman" w:hAnsi="Times New Roman"/>
          <w:sz w:val="22"/>
          <w:szCs w:val="22"/>
        </w:rPr>
        <w:t xml:space="preserve"> </w:t>
      </w:r>
      <w:r w:rsidR="008939DC" w:rsidRPr="008939DC">
        <w:rPr>
          <w:rFonts w:ascii="Times New Roman" w:hAnsi="Times New Roman"/>
          <w:b/>
          <w:bCs/>
          <w:sz w:val="22"/>
          <w:szCs w:val="22"/>
        </w:rPr>
        <w:t>components and software,</w:t>
      </w:r>
      <w:r w:rsidRPr="00196816">
        <w:rPr>
          <w:rFonts w:ascii="Times New Roman" w:hAnsi="Times New Roman"/>
          <w:b/>
          <w:bCs/>
          <w:sz w:val="22"/>
          <w:szCs w:val="22"/>
        </w:rPr>
        <w:t xml:space="preserve"> shall therefore be twenty-four (24) months from the date of provisional acceptance.</w:t>
      </w:r>
    </w:p>
    <w:p w14:paraId="7A542914" w14:textId="56296362" w:rsidR="00196816" w:rsidRDefault="00196816" w:rsidP="00C91304">
      <w:pPr>
        <w:ind w:left="1134"/>
        <w:jc w:val="both"/>
        <w:rPr>
          <w:rFonts w:ascii="Times New Roman" w:hAnsi="Times New Roman"/>
          <w:sz w:val="22"/>
          <w:szCs w:val="22"/>
        </w:rPr>
      </w:pPr>
      <w:r w:rsidRPr="00196816">
        <w:rPr>
          <w:rFonts w:ascii="Times New Roman" w:hAnsi="Times New Roman"/>
          <w:sz w:val="22"/>
          <w:szCs w:val="22"/>
        </w:rPr>
        <w:lastRenderedPageBreak/>
        <w:t>During the commercial warranty period, the Contractor shall be responsible, at its own expense and risk, for remedying any defect or malfunction in the supplies, including hardware and software. This shall include all costs related to labour, materials, software updates or patches, transport, shipment of defective supplies to and from the factory or the nearest manufacturer-authorised service provider, and any other associated costs.</w:t>
      </w:r>
    </w:p>
    <w:p w14:paraId="6B3D2773" w14:textId="77777777" w:rsidR="00DF27DD" w:rsidRDefault="00DF27DD" w:rsidP="00824AFF">
      <w:pPr>
        <w:ind w:left="1134"/>
        <w:jc w:val="both"/>
      </w:pPr>
      <w:r w:rsidRPr="00DF27DD">
        <w:rPr>
          <w:rFonts w:ascii="Times New Roman" w:hAnsi="Times New Roman"/>
          <w:sz w:val="22"/>
          <w:szCs w:val="22"/>
        </w:rPr>
        <w:t>The Contractor shall keep a record of all warranty service interventions, including hardware and software-related actions. This record shall include the date of intervention, a brief description of the defect or malfunction, and the maintenance, repairs or software updates carried out.</w:t>
      </w:r>
      <w:r>
        <w:rPr>
          <w:rFonts w:ascii="Times New Roman" w:hAnsi="Times New Roman"/>
          <w:sz w:val="22"/>
          <w:szCs w:val="22"/>
        </w:rPr>
        <w:t xml:space="preserve"> </w:t>
      </w:r>
      <w:r w:rsidRPr="00DF27DD">
        <w:rPr>
          <w:rFonts w:ascii="Times New Roman" w:hAnsi="Times New Roman"/>
          <w:sz w:val="22"/>
          <w:szCs w:val="22"/>
        </w:rPr>
        <w:t>The record shall be submitted to the Contracting Authority prior to final acceptance.</w:t>
      </w:r>
      <w:r w:rsidRPr="00DF27DD">
        <w:t xml:space="preserve"> </w:t>
      </w:r>
    </w:p>
    <w:p w14:paraId="72870998" w14:textId="77777777" w:rsidR="00DF27DD" w:rsidRDefault="00DF27DD" w:rsidP="00824AFF">
      <w:pPr>
        <w:ind w:left="1134"/>
        <w:jc w:val="both"/>
      </w:pPr>
      <w:r w:rsidRPr="00DF27DD">
        <w:rPr>
          <w:rFonts w:ascii="Times New Roman" w:hAnsi="Times New Roman"/>
          <w:sz w:val="22"/>
          <w:szCs w:val="22"/>
        </w:rPr>
        <w:t>In the event of repeated defects, or if any supplied equipment, component or software cannot be restored to full functionality within a reasonable time during the warranty period, the Contractor shall replace the defective equipment or component, or provide an equivalent software solution, with one of at least equivalent performance, at no additional cost to the Contracting Authority.</w:t>
      </w:r>
      <w:r w:rsidRPr="00DF27DD">
        <w:t xml:space="preserve"> </w:t>
      </w:r>
    </w:p>
    <w:p w14:paraId="55C84682" w14:textId="21F29691" w:rsidR="00C91304" w:rsidRDefault="00DF27DD" w:rsidP="00824AFF">
      <w:pPr>
        <w:ind w:left="1134"/>
        <w:jc w:val="both"/>
        <w:rPr>
          <w:rFonts w:ascii="Times New Roman" w:hAnsi="Times New Roman"/>
          <w:sz w:val="22"/>
          <w:szCs w:val="22"/>
        </w:rPr>
      </w:pPr>
      <w:r w:rsidRPr="00DF27DD">
        <w:rPr>
          <w:rFonts w:ascii="Times New Roman" w:hAnsi="Times New Roman"/>
          <w:sz w:val="22"/>
          <w:szCs w:val="22"/>
        </w:rPr>
        <w:t>Any intervention carried out during the warranty period shall not limit, suspend or otherwise affect the Contractor’s warranty obligations under the Contract.</w:t>
      </w:r>
    </w:p>
    <w:p w14:paraId="516F443D" w14:textId="2098D36D"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00196816" w:rsidRPr="00196816">
        <w:rPr>
          <w:rFonts w:ascii="Times New Roman" w:hAnsi="Times New Roman"/>
          <w:sz w:val="22"/>
          <w:szCs w:val="22"/>
        </w:rPr>
        <w:t>The warranty provided under the General Conditions must remain valid for twelve (12) months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5" w:name="_Toc119839451"/>
      <w:bookmarkStart w:id="26"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5"/>
      <w:bookmarkEnd w:id="26"/>
    </w:p>
    <w:p w14:paraId="6942D831" w14:textId="77777777" w:rsidR="009E7C61" w:rsidRPr="009E7C61" w:rsidRDefault="00177A94" w:rsidP="009E7C61">
      <w:pPr>
        <w:ind w:left="1134" w:hanging="708"/>
        <w:jc w:val="both"/>
        <w:rPr>
          <w:rFonts w:ascii="Times New Roman" w:hAnsi="Times New Roman"/>
          <w:sz w:val="22"/>
          <w:szCs w:val="22"/>
          <w:lang w:val="mk-MK"/>
        </w:rPr>
      </w:pPr>
      <w:r w:rsidRPr="003D6B6C">
        <w:rPr>
          <w:rFonts w:ascii="Times New Roman" w:hAnsi="Times New Roman"/>
          <w:sz w:val="22"/>
          <w:szCs w:val="22"/>
        </w:rPr>
        <w:t>33.1</w:t>
      </w:r>
      <w:r w:rsidRPr="003D6B6C">
        <w:rPr>
          <w:rFonts w:ascii="Times New Roman" w:hAnsi="Times New Roman"/>
          <w:sz w:val="22"/>
          <w:szCs w:val="22"/>
        </w:rPr>
        <w:tab/>
      </w:r>
      <w:r w:rsidR="009E7C61" w:rsidRPr="009E7C61">
        <w:rPr>
          <w:rFonts w:ascii="Times New Roman" w:hAnsi="Times New Roman"/>
          <w:bCs/>
          <w:sz w:val="22"/>
          <w:szCs w:val="22"/>
          <w:lang w:val="mk-MK"/>
        </w:rPr>
        <w:t>The Contractor shall provide after-sales service for the supplied fast e-chargers for the duration of the warranty period.</w:t>
      </w:r>
    </w:p>
    <w:p w14:paraId="446CC2D1" w14:textId="77777777" w:rsidR="009E7C61" w:rsidRPr="009E7C61" w:rsidRDefault="009E7C61" w:rsidP="009E7C61">
      <w:pPr>
        <w:ind w:left="1842" w:hanging="708"/>
        <w:jc w:val="both"/>
        <w:rPr>
          <w:rFonts w:ascii="Times New Roman" w:hAnsi="Times New Roman"/>
          <w:sz w:val="22"/>
          <w:szCs w:val="22"/>
          <w:lang w:val="mk-MK"/>
        </w:rPr>
      </w:pPr>
      <w:r w:rsidRPr="009E7C61">
        <w:rPr>
          <w:rFonts w:ascii="Times New Roman" w:hAnsi="Times New Roman"/>
          <w:sz w:val="22"/>
          <w:szCs w:val="22"/>
          <w:lang w:val="mk-MK"/>
        </w:rPr>
        <w:t>After-sales service shall include:</w:t>
      </w:r>
    </w:p>
    <w:p w14:paraId="1B7A9ECD" w14:textId="77777777" w:rsidR="009E7C61" w:rsidRPr="009E7C61" w:rsidRDefault="009E7C61" w:rsidP="009E7C61">
      <w:pPr>
        <w:numPr>
          <w:ilvl w:val="0"/>
          <w:numId w:val="27"/>
        </w:numPr>
        <w:tabs>
          <w:tab w:val="clear" w:pos="720"/>
          <w:tab w:val="num" w:pos="1428"/>
        </w:tabs>
        <w:ind w:left="1428"/>
        <w:jc w:val="both"/>
        <w:rPr>
          <w:rFonts w:ascii="Times New Roman" w:hAnsi="Times New Roman"/>
          <w:sz w:val="22"/>
          <w:szCs w:val="22"/>
          <w:lang w:val="mk-MK"/>
        </w:rPr>
      </w:pPr>
      <w:r w:rsidRPr="009E7C61">
        <w:rPr>
          <w:rFonts w:ascii="Times New Roman" w:hAnsi="Times New Roman"/>
          <w:sz w:val="22"/>
          <w:szCs w:val="22"/>
          <w:lang w:val="mk-MK"/>
        </w:rPr>
        <w:t>technical support related to the operation of the equipment;</w:t>
      </w:r>
    </w:p>
    <w:p w14:paraId="4A2ACDE7" w14:textId="77777777" w:rsidR="009E7C61" w:rsidRPr="009E7C61" w:rsidRDefault="009E7C61" w:rsidP="009E7C61">
      <w:pPr>
        <w:numPr>
          <w:ilvl w:val="0"/>
          <w:numId w:val="27"/>
        </w:numPr>
        <w:tabs>
          <w:tab w:val="clear" w:pos="720"/>
          <w:tab w:val="num" w:pos="1428"/>
        </w:tabs>
        <w:ind w:left="1428"/>
        <w:jc w:val="both"/>
        <w:rPr>
          <w:rFonts w:ascii="Times New Roman" w:hAnsi="Times New Roman"/>
          <w:sz w:val="22"/>
          <w:szCs w:val="22"/>
          <w:lang w:val="mk-MK"/>
        </w:rPr>
      </w:pPr>
      <w:r w:rsidRPr="009E7C61">
        <w:rPr>
          <w:rFonts w:ascii="Times New Roman" w:hAnsi="Times New Roman"/>
          <w:sz w:val="22"/>
          <w:szCs w:val="22"/>
          <w:lang w:val="mk-MK"/>
        </w:rPr>
        <w:t>troubleshooting and fault diagnosis (remote and/or on-site, where necessary);</w:t>
      </w:r>
    </w:p>
    <w:p w14:paraId="6729EFEE" w14:textId="77777777" w:rsidR="009E7C61" w:rsidRPr="009E7C61" w:rsidRDefault="009E7C61" w:rsidP="009E7C61">
      <w:pPr>
        <w:numPr>
          <w:ilvl w:val="0"/>
          <w:numId w:val="27"/>
        </w:numPr>
        <w:tabs>
          <w:tab w:val="clear" w:pos="720"/>
          <w:tab w:val="num" w:pos="1428"/>
        </w:tabs>
        <w:ind w:left="1428"/>
        <w:jc w:val="both"/>
        <w:rPr>
          <w:rFonts w:ascii="Times New Roman" w:hAnsi="Times New Roman"/>
          <w:sz w:val="22"/>
          <w:szCs w:val="22"/>
          <w:lang w:val="mk-MK"/>
        </w:rPr>
      </w:pPr>
      <w:r w:rsidRPr="009E7C61">
        <w:rPr>
          <w:rFonts w:ascii="Times New Roman" w:hAnsi="Times New Roman"/>
          <w:sz w:val="22"/>
          <w:szCs w:val="22"/>
          <w:lang w:val="mk-MK"/>
        </w:rPr>
        <w:t>corrective maintenance in case of defects covered by the warranty;</w:t>
      </w:r>
    </w:p>
    <w:p w14:paraId="4EE67592" w14:textId="77777777" w:rsidR="009E7C61" w:rsidRPr="009E7C61" w:rsidRDefault="009E7C61" w:rsidP="009E7C61">
      <w:pPr>
        <w:numPr>
          <w:ilvl w:val="0"/>
          <w:numId w:val="27"/>
        </w:numPr>
        <w:tabs>
          <w:tab w:val="clear" w:pos="720"/>
          <w:tab w:val="num" w:pos="1428"/>
        </w:tabs>
        <w:ind w:left="1428"/>
        <w:jc w:val="both"/>
        <w:rPr>
          <w:rFonts w:ascii="Times New Roman" w:hAnsi="Times New Roman"/>
          <w:sz w:val="22"/>
          <w:szCs w:val="22"/>
          <w:lang w:val="mk-MK"/>
        </w:rPr>
      </w:pPr>
      <w:r w:rsidRPr="009E7C61">
        <w:rPr>
          <w:rFonts w:ascii="Times New Roman" w:hAnsi="Times New Roman"/>
          <w:sz w:val="22"/>
          <w:szCs w:val="22"/>
          <w:lang w:val="mk-MK"/>
        </w:rPr>
        <w:t>provision of spare parts required for warranty repairs.</w:t>
      </w:r>
    </w:p>
    <w:p w14:paraId="5A02F2B8" w14:textId="77777777" w:rsidR="00B70A49" w:rsidRDefault="00B70A49" w:rsidP="009E7C61">
      <w:pPr>
        <w:ind w:left="1134" w:hanging="66"/>
        <w:jc w:val="both"/>
        <w:rPr>
          <w:rFonts w:ascii="Times New Roman" w:hAnsi="Times New Roman"/>
          <w:sz w:val="22"/>
          <w:szCs w:val="22"/>
        </w:rPr>
      </w:pPr>
      <w:r w:rsidRPr="00B70A49">
        <w:rPr>
          <w:rFonts w:ascii="Times New Roman" w:hAnsi="Times New Roman"/>
          <w:sz w:val="22"/>
          <w:szCs w:val="22"/>
        </w:rPr>
        <w:t>During the warranty period, all maintenance, repairs and corrective interventions shall be carried out by a manufacturer-authorized service provider or under the supervision of such authorized service provider, in accordance with the manufacturer’s requirements and warranty conditions.</w:t>
      </w:r>
    </w:p>
    <w:p w14:paraId="7A394265" w14:textId="7045B9D3" w:rsidR="009E7C61" w:rsidRDefault="009E7C61" w:rsidP="009E7C61">
      <w:pPr>
        <w:ind w:left="1134" w:hanging="66"/>
        <w:jc w:val="both"/>
        <w:rPr>
          <w:rFonts w:ascii="Times New Roman" w:hAnsi="Times New Roman"/>
          <w:sz w:val="22"/>
          <w:szCs w:val="22"/>
          <w:lang w:val="en-US"/>
        </w:rPr>
      </w:pPr>
      <w:r w:rsidRPr="009E7C61">
        <w:rPr>
          <w:rFonts w:ascii="Times New Roman" w:hAnsi="Times New Roman"/>
          <w:sz w:val="22"/>
          <w:szCs w:val="22"/>
          <w:lang w:val="mk-MK"/>
        </w:rPr>
        <w:t xml:space="preserve">Response to requests for after-sales service </w:t>
      </w:r>
      <w:r w:rsidR="00B70A49">
        <w:rPr>
          <w:rFonts w:ascii="Times New Roman" w:hAnsi="Times New Roman"/>
          <w:sz w:val="22"/>
          <w:szCs w:val="22"/>
          <w:lang w:val="en-US"/>
        </w:rPr>
        <w:t xml:space="preserve">for the equipment or the software </w:t>
      </w:r>
      <w:r w:rsidRPr="009E7C61">
        <w:rPr>
          <w:rFonts w:ascii="Times New Roman" w:hAnsi="Times New Roman"/>
          <w:sz w:val="22"/>
          <w:szCs w:val="22"/>
          <w:lang w:val="mk-MK"/>
        </w:rPr>
        <w:t xml:space="preserve">shall be provided within a maximum of </w:t>
      </w:r>
      <w:r w:rsidR="00B70A49">
        <w:rPr>
          <w:rFonts w:ascii="Times New Roman" w:hAnsi="Times New Roman"/>
          <w:b/>
          <w:bCs/>
          <w:sz w:val="22"/>
          <w:szCs w:val="22"/>
          <w:lang w:val="en-US"/>
        </w:rPr>
        <w:t>24</w:t>
      </w:r>
      <w:r w:rsidRPr="009E7C61">
        <w:rPr>
          <w:rFonts w:ascii="Times New Roman" w:hAnsi="Times New Roman"/>
          <w:b/>
          <w:bCs/>
          <w:sz w:val="22"/>
          <w:szCs w:val="22"/>
          <w:lang w:val="mk-MK"/>
        </w:rPr>
        <w:t xml:space="preserve"> working hours</w:t>
      </w:r>
      <w:r w:rsidRPr="009E7C61">
        <w:rPr>
          <w:rFonts w:ascii="Times New Roman" w:hAnsi="Times New Roman"/>
          <w:sz w:val="22"/>
          <w:szCs w:val="22"/>
          <w:lang w:val="mk-MK"/>
        </w:rPr>
        <w:t xml:space="preserve"> from notification by the Contracting Authority.</w:t>
      </w:r>
      <w:r>
        <w:rPr>
          <w:rFonts w:ascii="Times New Roman" w:hAnsi="Times New Roman"/>
          <w:sz w:val="22"/>
          <w:szCs w:val="22"/>
          <w:lang w:val="en-US"/>
        </w:rPr>
        <w:t xml:space="preserve"> </w:t>
      </w:r>
    </w:p>
    <w:p w14:paraId="0F00DA5F" w14:textId="7A6DD719" w:rsidR="0070493E" w:rsidRPr="0070493E" w:rsidRDefault="0070493E" w:rsidP="0070493E">
      <w:pPr>
        <w:ind w:left="426" w:hanging="850"/>
        <w:jc w:val="both"/>
        <w:rPr>
          <w:rFonts w:ascii="Times New Roman" w:hAnsi="Times New Roman"/>
          <w:sz w:val="22"/>
          <w:szCs w:val="22"/>
          <w:lang w:val="mk-MK"/>
        </w:rPr>
      </w:pPr>
      <w:r w:rsidRPr="0070493E">
        <w:rPr>
          <w:rFonts w:ascii="Times New Roman" w:hAnsi="Times New Roman"/>
          <w:sz w:val="22"/>
          <w:szCs w:val="22"/>
          <w:lang w:val="mk-MK"/>
        </w:rPr>
        <w:lastRenderedPageBreak/>
        <w:br/>
        <w:t>33.2</w:t>
      </w:r>
      <w:r>
        <w:rPr>
          <w:rFonts w:ascii="Times New Roman" w:hAnsi="Times New Roman"/>
          <w:b/>
          <w:bCs/>
          <w:sz w:val="22"/>
          <w:szCs w:val="22"/>
          <w:lang w:val="en-US"/>
        </w:rPr>
        <w:t xml:space="preserve"> </w:t>
      </w:r>
      <w:r w:rsidRPr="0070493E">
        <w:rPr>
          <w:rFonts w:ascii="Times New Roman" w:hAnsi="Times New Roman"/>
          <w:sz w:val="22"/>
          <w:szCs w:val="22"/>
          <w:lang w:val="mk-MK"/>
        </w:rPr>
        <w:t xml:space="preserve">The Contractor shall provide basic operational training to the </w:t>
      </w:r>
      <w:r w:rsidR="008939DC">
        <w:rPr>
          <w:rFonts w:ascii="Times New Roman" w:hAnsi="Times New Roman"/>
          <w:sz w:val="22"/>
          <w:szCs w:val="22"/>
          <w:lang w:val="en-US"/>
        </w:rPr>
        <w:t>appointed</w:t>
      </w:r>
      <w:r w:rsidRPr="0070493E">
        <w:rPr>
          <w:rFonts w:ascii="Times New Roman" w:hAnsi="Times New Roman"/>
          <w:sz w:val="22"/>
          <w:szCs w:val="22"/>
          <w:lang w:val="mk-MK"/>
        </w:rPr>
        <w:t xml:space="preserve"> </w:t>
      </w:r>
      <w:r w:rsidR="008939DC">
        <w:rPr>
          <w:rFonts w:ascii="Times New Roman" w:hAnsi="Times New Roman"/>
          <w:sz w:val="22"/>
          <w:szCs w:val="22"/>
          <w:lang w:val="en-US"/>
        </w:rPr>
        <w:t>persons by</w:t>
      </w:r>
      <w:r w:rsidRPr="0070493E">
        <w:rPr>
          <w:rFonts w:ascii="Times New Roman" w:hAnsi="Times New Roman"/>
          <w:sz w:val="22"/>
          <w:szCs w:val="22"/>
          <w:lang w:val="mk-MK"/>
        </w:rPr>
        <w:t xml:space="preserve"> the Contracting Authority. The training shall cover safe operation of the EV chargers, basic troubleshooting procedures and use of the management and monitoring system.</w:t>
      </w:r>
    </w:p>
    <w:p w14:paraId="1830108D" w14:textId="77777777" w:rsidR="00C0634E" w:rsidRDefault="0070493E" w:rsidP="0070493E">
      <w:pPr>
        <w:ind w:left="426"/>
        <w:jc w:val="both"/>
        <w:rPr>
          <w:rFonts w:ascii="Times New Roman" w:hAnsi="Times New Roman"/>
          <w:b/>
          <w:bCs/>
          <w:sz w:val="22"/>
          <w:szCs w:val="22"/>
        </w:rPr>
      </w:pPr>
      <w:r w:rsidRPr="0070493E">
        <w:rPr>
          <w:rFonts w:ascii="Times New Roman" w:hAnsi="Times New Roman"/>
          <w:sz w:val="22"/>
          <w:szCs w:val="22"/>
          <w:lang w:val="mk-MK"/>
        </w:rPr>
        <w:t>33.3</w:t>
      </w:r>
      <w:r>
        <w:rPr>
          <w:rFonts w:ascii="Times New Roman" w:hAnsi="Times New Roman"/>
          <w:b/>
          <w:bCs/>
          <w:sz w:val="22"/>
          <w:szCs w:val="22"/>
          <w:lang w:val="en-US"/>
        </w:rPr>
        <w:t xml:space="preserve"> </w:t>
      </w:r>
      <w:r w:rsidR="00C0634E" w:rsidRPr="00C0634E">
        <w:rPr>
          <w:rFonts w:ascii="Times New Roman" w:hAnsi="Times New Roman"/>
          <w:sz w:val="22"/>
          <w:szCs w:val="22"/>
        </w:rPr>
        <w:t>The Contractor shall ensure software maintenance for the EV chargers and any associated management or monitoring system during the warranty period. Software maintenance shall include corrective updates, security patches and bug fixes necessary to ensure proper and secure operation of the equipment. Such updates shall be provided without additional cost to the Contracting Authority.</w:t>
      </w:r>
    </w:p>
    <w:p w14:paraId="2EC61CF8" w14:textId="40FBD53B" w:rsidR="0070493E" w:rsidRPr="0070493E" w:rsidRDefault="0070493E" w:rsidP="0070493E">
      <w:pPr>
        <w:ind w:left="426"/>
        <w:jc w:val="both"/>
        <w:rPr>
          <w:rFonts w:ascii="Times New Roman" w:hAnsi="Times New Roman"/>
          <w:sz w:val="22"/>
          <w:szCs w:val="22"/>
          <w:lang w:val="mk-MK"/>
        </w:rPr>
      </w:pPr>
      <w:r w:rsidRPr="0070493E">
        <w:rPr>
          <w:rFonts w:ascii="Times New Roman" w:hAnsi="Times New Roman"/>
          <w:sz w:val="22"/>
          <w:szCs w:val="22"/>
          <w:lang w:val="mk-MK"/>
        </w:rPr>
        <w:t>Any software, licences, subscriptions or access credentials necessary for the operation, monitoring and management of the EV chargers shall be provided without additional cost for the duration of the warranty period. The Contracting Authority shall retain full access rights to all operational and usage data generated by the equipment.</w:t>
      </w:r>
    </w:p>
    <w:p w14:paraId="01522140" w14:textId="012408F6" w:rsidR="0070493E" w:rsidRPr="0070493E" w:rsidRDefault="0070493E" w:rsidP="0070493E">
      <w:pPr>
        <w:ind w:left="567" w:hanging="66"/>
        <w:jc w:val="both"/>
        <w:rPr>
          <w:rFonts w:ascii="Times New Roman" w:hAnsi="Times New Roman"/>
          <w:sz w:val="22"/>
          <w:szCs w:val="22"/>
          <w:lang w:val="mk-MK"/>
        </w:rPr>
      </w:pPr>
      <w:r w:rsidRPr="0070493E">
        <w:rPr>
          <w:rFonts w:ascii="Times New Roman" w:hAnsi="Times New Roman"/>
          <w:sz w:val="22"/>
          <w:szCs w:val="22"/>
          <w:lang w:val="mk-MK"/>
        </w:rPr>
        <w:t>33.4</w:t>
      </w:r>
      <w:r>
        <w:rPr>
          <w:rFonts w:ascii="Times New Roman" w:hAnsi="Times New Roman"/>
          <w:b/>
          <w:bCs/>
          <w:sz w:val="22"/>
          <w:szCs w:val="22"/>
          <w:lang w:val="en-US"/>
        </w:rPr>
        <w:t xml:space="preserve"> </w:t>
      </w:r>
      <w:r w:rsidRPr="0070493E">
        <w:rPr>
          <w:rFonts w:ascii="Times New Roman" w:hAnsi="Times New Roman"/>
          <w:sz w:val="22"/>
          <w:szCs w:val="22"/>
          <w:lang w:val="mk-MK"/>
        </w:rPr>
        <w:t>The Contractor shall ensure availability of spare parts and technical support for a minimum period of five (5) years after final acceptance of the supplies.</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7"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7"/>
    </w:p>
    <w:p w14:paraId="4CFC6620" w14:textId="5500B885" w:rsidR="00C01E30" w:rsidRPr="00823EDD" w:rsidRDefault="0047783A" w:rsidP="002C48BA">
      <w:pPr>
        <w:spacing w:before="0"/>
        <w:ind w:left="1134" w:hanging="708"/>
        <w:jc w:val="both"/>
        <w:rPr>
          <w:rFonts w:ascii="Times New Roman" w:hAnsi="Times New Roman"/>
          <w:sz w:val="22"/>
          <w:szCs w:val="22"/>
          <w:lang w:bidi="kn-IN"/>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C01E30" w:rsidRPr="00823EDD">
        <w:rPr>
          <w:rFonts w:ascii="Times New Roman" w:hAnsi="Times New Roman"/>
          <w:sz w:val="22"/>
          <w:szCs w:val="22"/>
          <w:lang w:bidi="kn-IN"/>
        </w:rPr>
        <w:t xml:space="preserve">Any dispute arising out of or relating to this contract which cannot be settled otherwise shall be referred to the exclusive jurisdiction of the courts of </w:t>
      </w:r>
      <w:proofErr w:type="spellStart"/>
      <w:r w:rsidR="00823EDD" w:rsidRPr="00823EDD">
        <w:rPr>
          <w:rFonts w:ascii="Times New Roman" w:hAnsi="Times New Roman"/>
          <w:sz w:val="22"/>
          <w:szCs w:val="22"/>
          <w:lang w:bidi="kn-IN"/>
        </w:rPr>
        <w:t>Strumica</w:t>
      </w:r>
      <w:proofErr w:type="spellEnd"/>
      <w:r w:rsidR="00823EDD" w:rsidRPr="00823EDD">
        <w:rPr>
          <w:rFonts w:ascii="Times New Roman" w:hAnsi="Times New Roman"/>
          <w:sz w:val="22"/>
          <w:szCs w:val="22"/>
          <w:lang w:bidi="kn-IN"/>
        </w:rPr>
        <w:t xml:space="preserve"> Primary Court</w:t>
      </w:r>
      <w:r w:rsidR="00C01E30" w:rsidRPr="00823EDD">
        <w:rPr>
          <w:rFonts w:ascii="Times New Roman" w:hAnsi="Times New Roman"/>
          <w:sz w:val="22"/>
          <w:szCs w:val="22"/>
          <w:lang w:bidi="kn-IN"/>
        </w:rPr>
        <w:t xml:space="preserve"> in accordance with its national legislation.</w:t>
      </w:r>
    </w:p>
    <w:p w14:paraId="53F35545" w14:textId="1C0D7E49" w:rsidR="00407C90" w:rsidRPr="00823EDD" w:rsidRDefault="00407C90" w:rsidP="00B5440B">
      <w:pPr>
        <w:keepNext/>
        <w:keepLines/>
        <w:tabs>
          <w:tab w:val="left" w:pos="1134"/>
        </w:tabs>
        <w:spacing w:before="240" w:after="0"/>
        <w:ind w:left="1134" w:hanging="1134"/>
        <w:rPr>
          <w:rFonts w:ascii="Times New Roman" w:hAnsi="Times New Roman"/>
          <w:b/>
          <w:sz w:val="24"/>
          <w:szCs w:val="24"/>
        </w:rPr>
      </w:pPr>
      <w:r w:rsidRPr="00823EDD">
        <w:rPr>
          <w:rFonts w:ascii="Times New Roman" w:hAnsi="Times New Roman"/>
          <w:b/>
          <w:sz w:val="24"/>
          <w:szCs w:val="24"/>
        </w:rPr>
        <w:t>Article 44</w:t>
      </w:r>
      <w:r w:rsidRPr="00823EDD">
        <w:rPr>
          <w:rFonts w:ascii="Times New Roman" w:hAnsi="Times New Roman"/>
          <w:b/>
          <w:sz w:val="24"/>
          <w:szCs w:val="24"/>
        </w:rPr>
        <w:tab/>
        <w:t xml:space="preserve">Data </w:t>
      </w:r>
      <w:r w:rsidR="00686E07" w:rsidRPr="00823EDD">
        <w:rPr>
          <w:rFonts w:ascii="Times New Roman" w:hAnsi="Times New Roman"/>
          <w:b/>
          <w:sz w:val="24"/>
          <w:szCs w:val="24"/>
        </w:rPr>
        <w:t>p</w:t>
      </w:r>
      <w:r w:rsidRPr="00823EDD">
        <w:rPr>
          <w:rFonts w:ascii="Times New Roman" w:hAnsi="Times New Roman"/>
          <w:b/>
          <w:sz w:val="24"/>
          <w:szCs w:val="24"/>
        </w:rPr>
        <w:t>rotection</w:t>
      </w:r>
    </w:p>
    <w:p w14:paraId="21A6D968" w14:textId="009A8373" w:rsidR="00C05EBE" w:rsidRPr="00823EDD" w:rsidRDefault="00C05EBE" w:rsidP="00C05EBE">
      <w:pPr>
        <w:jc w:val="both"/>
        <w:rPr>
          <w:rFonts w:ascii="Times New Roman" w:hAnsi="Times New Roman"/>
          <w:sz w:val="22"/>
          <w:szCs w:val="22"/>
        </w:rPr>
      </w:pPr>
      <w:r w:rsidRPr="00B5440B">
        <w:rPr>
          <w:rFonts w:ascii="Times New Roman" w:hAnsi="Times New Roman"/>
          <w:sz w:val="22"/>
          <w:szCs w:val="22"/>
        </w:rPr>
        <w:t>For the purpose of</w:t>
      </w:r>
      <w:r w:rsidRPr="00B5440B">
        <w:rPr>
          <w:rFonts w:ascii="Times New Roman" w:hAnsi="Times New Roman"/>
          <w:color w:val="0000FF"/>
          <w:sz w:val="22"/>
          <w:szCs w:val="22"/>
          <w:u w:val="single"/>
        </w:rPr>
        <w:t xml:space="preserve"> </w:t>
      </w:r>
      <w:r w:rsidRPr="00B5440B">
        <w:rPr>
          <w:rFonts w:ascii="Times New Roman" w:hAnsi="Times New Roman"/>
          <w:sz w:val="22"/>
          <w:szCs w:val="22"/>
          <w:lang w:eastAsia="en-GB"/>
        </w:rPr>
        <w:t xml:space="preserve">Article 44 of </w:t>
      </w:r>
      <w:r w:rsidRPr="00823EDD">
        <w:rPr>
          <w:rFonts w:ascii="Times New Roman" w:hAnsi="Times New Roman"/>
          <w:sz w:val="22"/>
          <w:szCs w:val="22"/>
          <w:lang w:eastAsia="en-GB"/>
        </w:rPr>
        <w:t xml:space="preserve">the </w:t>
      </w:r>
      <w:r w:rsidRPr="00823EDD">
        <w:rPr>
          <w:rFonts w:ascii="Times New Roman" w:hAnsi="Times New Roman"/>
          <w:sz w:val="22"/>
          <w:szCs w:val="22"/>
        </w:rPr>
        <w:t>general conditions, for the part of the data transferred by the contracting authority to the European Commission:</w:t>
      </w:r>
    </w:p>
    <w:p w14:paraId="7EE57030" w14:textId="1CDBCBB6" w:rsidR="00C05EBE" w:rsidRPr="00B5440B" w:rsidRDefault="00C05EBE" w:rsidP="00823EDD">
      <w:pPr>
        <w:ind w:left="426"/>
        <w:jc w:val="both"/>
        <w:rPr>
          <w:rFonts w:ascii="Times New Roman" w:hAnsi="Times New Roman"/>
          <w:sz w:val="22"/>
          <w:szCs w:val="22"/>
        </w:rPr>
      </w:pPr>
      <w:r w:rsidRPr="00823EDD">
        <w:rPr>
          <w:rFonts w:ascii="Times New Roman" w:hAnsi="Times New Roman"/>
          <w:sz w:val="22"/>
          <w:szCs w:val="22"/>
        </w:rPr>
        <w:t>(a)</w:t>
      </w:r>
      <w:r w:rsidR="005A123C" w:rsidRPr="00823EDD">
        <w:rPr>
          <w:rFonts w:ascii="Times New Roman" w:hAnsi="Times New Roman"/>
          <w:sz w:val="22"/>
          <w:szCs w:val="22"/>
        </w:rPr>
        <w:tab/>
      </w:r>
      <w:r w:rsidRPr="00823EDD">
        <w:rPr>
          <w:rFonts w:ascii="Times New Roman" w:hAnsi="Times New Roman"/>
          <w:sz w:val="22"/>
          <w:szCs w:val="22"/>
        </w:rPr>
        <w:t>the controller for the processing of personal data carried out within the Commission is</w:t>
      </w:r>
      <w:r w:rsidR="00823EDD" w:rsidRPr="00823EDD">
        <w:rPr>
          <w:rFonts w:ascii="Times New Roman" w:hAnsi="Times New Roman"/>
          <w:sz w:val="22"/>
          <w:szCs w:val="22"/>
        </w:rPr>
        <w:t xml:space="preserve"> </w:t>
      </w:r>
      <w:r w:rsidRPr="00823EDD">
        <w:rPr>
          <w:rFonts w:ascii="Times New Roman" w:hAnsi="Times New Roman"/>
          <w:sz w:val="22"/>
          <w:szCs w:val="22"/>
        </w:rPr>
        <w:t>the head of contracts and finance unit R4 of DG Neighbourhood and Enlargement Negotiations.</w:t>
      </w:r>
    </w:p>
    <w:p w14:paraId="4CB26B0B" w14:textId="16155D9D" w:rsidR="00C05EBE" w:rsidRPr="0051770F" w:rsidRDefault="00C05EBE" w:rsidP="00B5440B">
      <w:pPr>
        <w:spacing w:before="100" w:beforeAutospacing="1" w:after="100" w:afterAutospacing="1"/>
        <w:ind w:left="709" w:hanging="425"/>
        <w:rPr>
          <w:rFonts w:ascii="Times New Roman" w:hAnsi="Times New Roman"/>
          <w:color w:val="0563C1"/>
          <w:sz w:val="22"/>
          <w:szCs w:val="22"/>
          <w:u w:val="single"/>
          <w:lang w:val="sv-SE"/>
        </w:rPr>
      </w:pPr>
      <w:r w:rsidRPr="00B5440B">
        <w:rPr>
          <w:rFonts w:ascii="Times New Roman" w:hAnsi="Times New Roman"/>
          <w:sz w:val="22"/>
          <w:szCs w:val="22"/>
        </w:rPr>
        <w:t>(b)</w:t>
      </w:r>
      <w:r w:rsidR="005A123C" w:rsidRPr="00B5440B">
        <w:rPr>
          <w:rFonts w:ascii="Times New Roman" w:hAnsi="Times New Roman"/>
          <w:sz w:val="22"/>
          <w:szCs w:val="22"/>
        </w:rPr>
        <w:tab/>
      </w:r>
      <w:r w:rsidRPr="00B5440B">
        <w:rPr>
          <w:rFonts w:ascii="Times New Roman" w:hAnsi="Times New Roman"/>
          <w:sz w:val="22"/>
          <w:szCs w:val="22"/>
          <w:lang w:eastAsia="en-GB"/>
        </w:rPr>
        <w:t xml:space="preserve">the </w:t>
      </w:r>
      <w:r w:rsidR="00830347" w:rsidRPr="00830347">
        <w:rPr>
          <w:rFonts w:ascii="Times New Roman" w:hAnsi="Times New Roman"/>
          <w:sz w:val="22"/>
          <w:szCs w:val="22"/>
          <w:lang w:eastAsia="en-GB"/>
        </w:rPr>
        <w:t>privacy statement</w:t>
      </w:r>
      <w:r w:rsidR="00830347">
        <w:rPr>
          <w:rFonts w:ascii="Times New Roman" w:hAnsi="Times New Roman"/>
          <w:sz w:val="22"/>
          <w:szCs w:val="22"/>
          <w:lang w:eastAsia="en-GB"/>
        </w:rPr>
        <w:t xml:space="preserve"> </w:t>
      </w:r>
      <w:r w:rsidRPr="00B5440B">
        <w:rPr>
          <w:rFonts w:ascii="Times New Roman" w:hAnsi="Times New Roman"/>
          <w:sz w:val="22"/>
          <w:szCs w:val="22"/>
          <w:lang w:eastAsia="en-GB"/>
        </w:rPr>
        <w:t>is available at</w:t>
      </w:r>
      <w:r w:rsidRPr="00C05EBE">
        <w:rPr>
          <w:rFonts w:ascii="Times New Roman" w:hAnsi="Times New Roman"/>
          <w:sz w:val="22"/>
          <w:szCs w:val="22"/>
          <w:lang w:val="sv-SE"/>
        </w:rPr>
        <w:t xml:space="preserve"> </w:t>
      </w:r>
      <w:hyperlink r:id="rId10" w:anchor="Annexes-AnnexesA(Ch.2):General" w:history="1">
        <w:r w:rsidRPr="00C05EBE">
          <w:rPr>
            <w:rFonts w:ascii="Times New Roman" w:hAnsi="Times New Roman"/>
            <w:color w:val="0000FF"/>
            <w:sz w:val="22"/>
            <w:szCs w:val="22"/>
            <w:u w:val="single"/>
            <w:lang w:val="sv-SE"/>
          </w:rPr>
          <w:t>https://wikis.ec.europa.eu/display/ExactExternalWiki/Annexes#Annexes-AnnexesA(Ch.2):General</w:t>
        </w:r>
      </w:hyperlink>
      <w:r w:rsidR="0043240C">
        <w:rPr>
          <w:rFonts w:ascii="Times New Roman" w:hAnsi="Times New Roman"/>
          <w:color w:val="0000FF"/>
          <w:sz w:val="22"/>
          <w:szCs w:val="22"/>
          <w:u w:val="single"/>
          <w:lang w:val="sv-SE"/>
        </w:rPr>
        <w:t>]</w:t>
      </w:r>
    </w:p>
    <w:p w14:paraId="5F3FDACE" w14:textId="3722D2E5" w:rsidR="009F7E6A" w:rsidRPr="00823EDD" w:rsidRDefault="009F7E6A" w:rsidP="00B5440B">
      <w:pPr>
        <w:ind w:left="567" w:hanging="567"/>
        <w:jc w:val="both"/>
        <w:rPr>
          <w:rFonts w:ascii="Times New Roman" w:hAnsi="Times New Roman"/>
          <w:sz w:val="22"/>
          <w:szCs w:val="22"/>
        </w:rPr>
      </w:pPr>
      <w:r w:rsidRPr="00823EDD">
        <w:rPr>
          <w:rFonts w:ascii="Times New Roman" w:hAnsi="Times New Roman"/>
          <w:sz w:val="22"/>
          <w:szCs w:val="22"/>
        </w:rPr>
        <w:t>1.</w:t>
      </w:r>
      <w:r w:rsidR="005A123C" w:rsidRPr="00823EDD">
        <w:rPr>
          <w:rFonts w:ascii="Times New Roman" w:hAnsi="Times New Roman"/>
          <w:sz w:val="22"/>
          <w:szCs w:val="22"/>
        </w:rPr>
        <w:tab/>
      </w:r>
      <w:r w:rsidRPr="00823EDD">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4892143C" w:rsidR="009F7E6A" w:rsidRPr="00F4288C" w:rsidRDefault="009F7E6A" w:rsidP="00B5440B">
      <w:pPr>
        <w:ind w:left="567" w:hanging="567"/>
        <w:jc w:val="both"/>
        <w:rPr>
          <w:rFonts w:ascii="Times New Roman" w:hAnsi="Times New Roman"/>
          <w:sz w:val="22"/>
          <w:szCs w:val="22"/>
          <w:u w:val="single"/>
        </w:rPr>
      </w:pPr>
      <w:r w:rsidRPr="00823EDD">
        <w:rPr>
          <w:rFonts w:ascii="Times New Roman" w:hAnsi="Times New Roman"/>
          <w:sz w:val="22"/>
          <w:szCs w:val="22"/>
        </w:rPr>
        <w:t>2.</w:t>
      </w:r>
      <w:r w:rsidR="005A123C" w:rsidRPr="00823EDD">
        <w:rPr>
          <w:rFonts w:ascii="Times New Roman" w:hAnsi="Times New Roman"/>
          <w:sz w:val="22"/>
          <w:szCs w:val="22"/>
        </w:rPr>
        <w:tab/>
      </w:r>
      <w:r w:rsidRPr="00823EDD">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823EDD">
        <w:rPr>
          <w:rFonts w:ascii="Times New Roman" w:hAnsi="Times New Roman"/>
          <w:sz w:val="22"/>
          <w:szCs w:val="22"/>
        </w:rPr>
        <w:t>personnel</w:t>
      </w:r>
      <w:r w:rsidRPr="00823EDD">
        <w:rPr>
          <w:rFonts w:ascii="Times New Roman" w:hAnsi="Times New Roman"/>
          <w:sz w:val="22"/>
          <w:szCs w:val="22"/>
        </w:rPr>
        <w:t xml:space="preserve">, experts, trainees, subcontractors, insurers, guarantors, auditors and legal </w:t>
      </w:r>
      <w:r w:rsidRPr="00823EDD">
        <w:rPr>
          <w:rFonts w:ascii="Times New Roman" w:hAnsi="Times New Roman"/>
          <w:sz w:val="22"/>
          <w:szCs w:val="22"/>
        </w:rPr>
        <w:lastRenderedPageBreak/>
        <w:t>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823EDD">
        <w:rPr>
          <w:rStyle w:val="FootnoteReference"/>
          <w:rFonts w:ascii="Times New Roman" w:hAnsi="Times New Roman"/>
          <w:sz w:val="22"/>
          <w:szCs w:val="22"/>
        </w:rPr>
        <w:footnoteReference w:id="5"/>
      </w:r>
      <w:r w:rsidRPr="00823EDD">
        <w:rPr>
          <w:rFonts w:ascii="Times New Roman" w:hAnsi="Times New Roman"/>
          <w:sz w:val="22"/>
          <w:szCs w:val="22"/>
        </w:rPr>
        <w:t xml:space="preserve"> and as detailed in the specific privacy statement published at </w:t>
      </w:r>
      <w:proofErr w:type="spellStart"/>
      <w:r w:rsidRPr="00823EDD">
        <w:rPr>
          <w:rFonts w:ascii="Times New Roman" w:hAnsi="Times New Roman"/>
          <w:sz w:val="22"/>
          <w:szCs w:val="22"/>
        </w:rPr>
        <w:t>ePRAG</w:t>
      </w:r>
      <w:proofErr w:type="spellEnd"/>
      <w:r w:rsidRPr="00823EDD">
        <w:rPr>
          <w:rFonts w:ascii="Times New Roman" w:hAnsi="Times New Roman"/>
          <w:sz w:val="22"/>
          <w:szCs w:val="22"/>
        </w:rPr>
        <w:t>.</w:t>
      </w:r>
    </w:p>
    <w:p w14:paraId="3637455A" w14:textId="0420110E" w:rsidR="00B605B6" w:rsidRDefault="00B605B6" w:rsidP="0011156A">
      <w:pPr>
        <w:pStyle w:val="ListNumber"/>
        <w:numPr>
          <w:ilvl w:val="0"/>
          <w:numId w:val="0"/>
        </w:numPr>
        <w:rPr>
          <w:sz w:val="22"/>
          <w:szCs w:val="22"/>
        </w:rPr>
      </w:pP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53793" w14:textId="77777777" w:rsidR="000D0AB3" w:rsidRPr="006A5F84" w:rsidRDefault="000D0AB3">
      <w:r w:rsidRPr="006A5F84">
        <w:separator/>
      </w:r>
    </w:p>
  </w:endnote>
  <w:endnote w:type="continuationSeparator" w:id="0">
    <w:p w14:paraId="53E9D7C6" w14:textId="77777777" w:rsidR="000D0AB3" w:rsidRPr="006A5F84" w:rsidRDefault="000D0AB3">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10</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14</w:t>
    </w:r>
    <w:r w:rsidR="007E36E3" w:rsidRPr="009423FB">
      <w:rPr>
        <w:rStyle w:val="PageNumber"/>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68E1F" w14:textId="77777777" w:rsidR="000D0AB3" w:rsidRPr="006A5F84" w:rsidRDefault="000D0AB3">
      <w:r w:rsidRPr="006A5F84">
        <w:separator/>
      </w:r>
    </w:p>
  </w:footnote>
  <w:footnote w:type="continuationSeparator" w:id="0">
    <w:p w14:paraId="79FDAAFF" w14:textId="77777777" w:rsidR="000D0AB3" w:rsidRPr="006A5F84" w:rsidRDefault="000D0AB3">
      <w:r w:rsidRPr="006A5F84">
        <w:continuationSeparator/>
      </w:r>
    </w:p>
  </w:footnote>
  <w:footnote w:id="1">
    <w:p w14:paraId="2C2E7D9C" w14:textId="77777777" w:rsidR="0048461E" w:rsidRPr="00BE3246" w:rsidRDefault="0048461E" w:rsidP="0048461E">
      <w:pPr>
        <w:pStyle w:val="FootnoteText"/>
        <w:rPr>
          <w:lang w:val="en-US"/>
        </w:rPr>
      </w:pPr>
      <w:r w:rsidRPr="006A5F84">
        <w:rPr>
          <w:rStyle w:val="FootnoteReference"/>
          <w:lang w:val="en-GB"/>
        </w:rPr>
        <w:footnoteRef/>
      </w:r>
      <w:r w:rsidRPr="00BE3246">
        <w:rPr>
          <w:lang w:val="en-US"/>
        </w:rPr>
        <w:tab/>
      </w:r>
      <w:r w:rsidRPr="00BE3246">
        <w:rPr>
          <w:highlight w:val="yellow"/>
          <w:lang w:val="en-US"/>
        </w:rPr>
        <w:t>DDP (Delivered Duty Paid) / DAP (Delivered At Place)</w:t>
      </w:r>
      <w:r w:rsidRPr="00BE3246">
        <w:rPr>
          <w:lang w:val="en-US"/>
        </w:rPr>
        <w:t xml:space="preserve"> — Incoterms 2020 International Chamber of Commerce </w:t>
      </w:r>
      <w:hyperlink r:id="rId1" w:history="1">
        <w:r>
          <w:rPr>
            <w:rStyle w:val="Hyperlink"/>
            <w:lang w:val="en-GB"/>
          </w:rPr>
          <w:t>http://www.iccwbo.org/incoterms/</w:t>
        </w:r>
      </w:hyperlink>
    </w:p>
  </w:footnote>
  <w:footnote w:id="2">
    <w:p w14:paraId="473FAD69" w14:textId="65B982EE" w:rsidR="00297C14" w:rsidRPr="000665DD" w:rsidRDefault="00297C14" w:rsidP="009D0375">
      <w:pPr>
        <w:pStyle w:val="FootnoteText"/>
        <w:rPr>
          <w:lang w:val="en-GB"/>
        </w:rPr>
      </w:pPr>
      <w:r w:rsidRPr="000665DD">
        <w:rPr>
          <w:rStyle w:val="FootnoteReference"/>
          <w:lang w:val="en-GB"/>
        </w:rPr>
        <w:footnoteRef/>
      </w:r>
      <w:r w:rsidR="001020D9" w:rsidRPr="000665DD">
        <w:rPr>
          <w:lang w:val="en-GB"/>
        </w:rPr>
        <w:t xml:space="preserve"> </w:t>
      </w:r>
      <w:r w:rsidRPr="000665DD">
        <w:rPr>
          <w:lang w:val="en-GB"/>
        </w:rPr>
        <w:t xml:space="preserve">See </w:t>
      </w:r>
      <w:hyperlink r:id="rId2" w:history="1">
        <w:r w:rsidR="00B52AFC" w:rsidRPr="000665DD">
          <w:rPr>
            <w:rStyle w:val="Hyperlink"/>
            <w:lang w:val="en-GB"/>
          </w:rPr>
          <w:t>http://www.iccwbo.org/incoterms/</w:t>
        </w:r>
      </w:hyperlink>
    </w:p>
  </w:footnote>
  <w:footnote w:id="3">
    <w:p w14:paraId="56D56E54" w14:textId="0C13E274" w:rsidR="001C6A79" w:rsidRPr="000665DD" w:rsidRDefault="001C6A79" w:rsidP="009D0375">
      <w:pPr>
        <w:pStyle w:val="FootnoteText"/>
        <w:rPr>
          <w:lang w:val="en-GB"/>
        </w:rPr>
      </w:pPr>
      <w:r w:rsidRPr="00FE4280">
        <w:rPr>
          <w:rStyle w:val="FootnoteReference"/>
          <w:lang w:val="en-GB"/>
        </w:rPr>
        <w:footnoteRef/>
      </w:r>
      <w:r w:rsidR="009D0375" w:rsidRPr="00FE4280">
        <w:rPr>
          <w:lang w:val="en-GB"/>
        </w:rPr>
        <w:tab/>
      </w:r>
      <w:bookmarkStart w:id="21" w:name="_Hlk167465553"/>
      <w:r w:rsidR="00651B07" w:rsidRPr="00FE4280">
        <w:rPr>
          <w:lang w:val="en-GB"/>
        </w:rPr>
        <w:t xml:space="preserve">The first-prefinancing payment shall not be subject to the receipt of an invoice and no invoice is required. In case the use of the electronic exchange system under Article 4.4 of the special conditions is not activated, the contractor must send an invoice for the pre-financing payment. </w:t>
      </w:r>
      <w:bookmarkEnd w:id="21"/>
      <w:r w:rsidRPr="00FE4280">
        <w:rPr>
          <w:lang w:val="en-GB"/>
        </w:rPr>
        <w:t>Otherwise</w:t>
      </w:r>
      <w:r w:rsidR="00A31EF5" w:rsidRPr="00FE4280">
        <w:rPr>
          <w:lang w:val="en-GB"/>
        </w:rPr>
        <w:t>,</w:t>
      </w:r>
      <w:r w:rsidRPr="00FE4280">
        <w:rPr>
          <w:lang w:val="en-GB"/>
        </w:rPr>
        <w:t xml:space="preserve"> the first-prefinancing payment shall not be subject to the receipt of an invoice</w:t>
      </w:r>
      <w:r w:rsidR="00A31EF5" w:rsidRPr="00FE4280">
        <w:rPr>
          <w:lang w:val="en-GB"/>
        </w:rPr>
        <w:t xml:space="preserve"> and no invoice is required</w:t>
      </w:r>
      <w:r w:rsidRPr="00FE4280">
        <w:rPr>
          <w:lang w:val="en-GB"/>
        </w:rPr>
        <w:t>.</w:t>
      </w:r>
    </w:p>
  </w:footnote>
  <w:footnote w:id="4">
    <w:p w14:paraId="6DE1FC9D" w14:textId="47D0C92C" w:rsidR="00BD1517" w:rsidRPr="000665DD" w:rsidRDefault="00BD1517" w:rsidP="009D0375">
      <w:pPr>
        <w:pStyle w:val="FootnoteText"/>
        <w:rPr>
          <w:lang w:val="en-GB"/>
        </w:rPr>
      </w:pPr>
      <w:r w:rsidRPr="000665DD">
        <w:rPr>
          <w:rStyle w:val="FootnoteReference"/>
          <w:lang w:val="en-GB"/>
        </w:rPr>
        <w:footnoteRef/>
      </w:r>
      <w:r w:rsidR="009D0375" w:rsidRPr="000665DD">
        <w:rPr>
          <w:lang w:val="en-GB"/>
        </w:rPr>
        <w:tab/>
      </w:r>
      <w:r w:rsidRPr="000665DD">
        <w:rPr>
          <w:highlight w:val="yellow"/>
          <w:lang w:val="en-GB"/>
        </w:rPr>
        <w:t>&lt;DDP (Delivered Duty Paid)&gt;/&lt;DAP (Delivered At Place)&gt;</w:t>
      </w:r>
      <w:r w:rsidRPr="000665DD">
        <w:rPr>
          <w:sz w:val="22"/>
          <w:szCs w:val="22"/>
          <w:lang w:val="en-GB"/>
        </w:rPr>
        <w:t xml:space="preserve"> </w:t>
      </w:r>
      <w:r w:rsidRPr="000665DD">
        <w:rPr>
          <w:lang w:val="en-GB"/>
        </w:rPr>
        <w:t xml:space="preserve">- Incoterms 2020 International Chamber of Commerce - </w:t>
      </w:r>
      <w:hyperlink r:id="rId3" w:history="1">
        <w:r w:rsidRPr="000665DD">
          <w:rPr>
            <w:rStyle w:val="Hyperlink"/>
            <w:lang w:val="en-GB"/>
          </w:rPr>
          <w:t>http://www.iccwbo.org/incoterms/</w:t>
        </w:r>
      </w:hyperlink>
    </w:p>
  </w:footnote>
  <w:footnote w:id="5">
    <w:p w14:paraId="613D5799" w14:textId="2FC28031" w:rsidR="009F7E6A" w:rsidRPr="000665DD" w:rsidRDefault="009F7E6A" w:rsidP="009D0375">
      <w:pPr>
        <w:pStyle w:val="FootnoteText"/>
        <w:rPr>
          <w:lang w:val="en-GB"/>
        </w:rPr>
      </w:pPr>
      <w:r w:rsidRPr="000665DD">
        <w:rPr>
          <w:rStyle w:val="FootnoteReference"/>
          <w:lang w:val="en-GB"/>
        </w:rPr>
        <w:footnoteRef/>
      </w:r>
      <w:r w:rsidR="005A123C" w:rsidRPr="000665DD">
        <w:rPr>
          <w:lang w:val="en-GB"/>
        </w:rPr>
        <w:tab/>
      </w:r>
      <w:r w:rsidRPr="000665DD">
        <w:rPr>
          <w:lang w:val="en-GB"/>
        </w:rP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2B32B" w14:textId="77777777" w:rsidR="00C84FFB" w:rsidRDefault="00C84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106F" w14:textId="20A0CB8B" w:rsidR="00C84FFB" w:rsidRDefault="00F920D9">
    <w:pPr>
      <w:pStyle w:val="Header"/>
    </w:pPr>
    <w:r>
      <w:pict w14:anchorId="75D5A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04.25pt">
          <v:imagedata r:id="rId1" o:tit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53C7F" w14:textId="77777777" w:rsidR="00C84FFB" w:rsidRDefault="00C84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EB6C90"/>
    <w:multiLevelType w:val="multilevel"/>
    <w:tmpl w:val="33140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1279B7"/>
    <w:multiLevelType w:val="multilevel"/>
    <w:tmpl w:val="4F70009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68291E"/>
    <w:multiLevelType w:val="multilevel"/>
    <w:tmpl w:val="4E80F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133CE7"/>
    <w:multiLevelType w:val="multilevel"/>
    <w:tmpl w:val="31CA8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74846AF"/>
    <w:multiLevelType w:val="multilevel"/>
    <w:tmpl w:val="D714B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4F5359"/>
    <w:multiLevelType w:val="multilevel"/>
    <w:tmpl w:val="6E423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707D7C"/>
    <w:multiLevelType w:val="multilevel"/>
    <w:tmpl w:val="9C282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00F5BA0"/>
    <w:multiLevelType w:val="multilevel"/>
    <w:tmpl w:val="9A32DC74"/>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8"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A0D5238"/>
    <w:multiLevelType w:val="multilevel"/>
    <w:tmpl w:val="F27C2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2690199"/>
    <w:multiLevelType w:val="multilevel"/>
    <w:tmpl w:val="D744D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1188699">
    <w:abstractNumId w:val="13"/>
  </w:num>
  <w:num w:numId="2" w16cid:durableId="818964447">
    <w:abstractNumId w:val="31"/>
  </w:num>
  <w:num w:numId="3" w16cid:durableId="1091316594">
    <w:abstractNumId w:val="12"/>
  </w:num>
  <w:num w:numId="4" w16cid:durableId="325011496">
    <w:abstractNumId w:val="15"/>
  </w:num>
  <w:num w:numId="5" w16cid:durableId="1126629808">
    <w:abstractNumId w:val="35"/>
  </w:num>
  <w:num w:numId="6" w16cid:durableId="2105033888">
    <w:abstractNumId w:val="10"/>
  </w:num>
  <w:num w:numId="7" w16cid:durableId="974914910">
    <w:abstractNumId w:val="4"/>
  </w:num>
  <w:num w:numId="8" w16cid:durableId="1185364038">
    <w:abstractNumId w:val="1"/>
  </w:num>
  <w:num w:numId="9" w16cid:durableId="1801801330">
    <w:abstractNumId w:val="17"/>
  </w:num>
  <w:num w:numId="10" w16cid:durableId="205871635">
    <w:abstractNumId w:val="3"/>
  </w:num>
  <w:num w:numId="11" w16cid:durableId="1573999615">
    <w:abstractNumId w:val="29"/>
  </w:num>
  <w:num w:numId="12" w16cid:durableId="310447625">
    <w:abstractNumId w:val="14"/>
  </w:num>
  <w:num w:numId="13" w16cid:durableId="2093429629">
    <w:abstractNumId w:val="7"/>
  </w:num>
  <w:num w:numId="14" w16cid:durableId="892740171">
    <w:abstractNumId w:val="25"/>
  </w:num>
  <w:num w:numId="15" w16cid:durableId="1700667367">
    <w:abstractNumId w:val="26"/>
  </w:num>
  <w:num w:numId="16" w16cid:durableId="787310804">
    <w:abstractNumId w:val="9"/>
  </w:num>
  <w:num w:numId="17" w16cid:durableId="1691101858">
    <w:abstractNumId w:val="19"/>
  </w:num>
  <w:num w:numId="18" w16cid:durableId="860165109">
    <w:abstractNumId w:val="11"/>
  </w:num>
  <w:num w:numId="19" w16cid:durableId="1202285303">
    <w:abstractNumId w:val="2"/>
  </w:num>
  <w:num w:numId="20" w16cid:durableId="988704147">
    <w:abstractNumId w:val="30"/>
  </w:num>
  <w:num w:numId="21" w16cid:durableId="1560508426">
    <w:abstractNumId w:val="20"/>
  </w:num>
  <w:num w:numId="22" w16cid:durableId="1179002257">
    <w:abstractNumId w:val="18"/>
  </w:num>
  <w:num w:numId="23" w16cid:durableId="229584476">
    <w:abstractNumId w:val="0"/>
  </w:num>
  <w:num w:numId="24" w16cid:durableId="1334186439">
    <w:abstractNumId w:val="28"/>
  </w:num>
  <w:num w:numId="25" w16cid:durableId="1944266987">
    <w:abstractNumId w:val="36"/>
  </w:num>
  <w:num w:numId="26" w16cid:durableId="173958389">
    <w:abstractNumId w:val="21"/>
  </w:num>
  <w:num w:numId="27" w16cid:durableId="649401996">
    <w:abstractNumId w:val="23"/>
  </w:num>
  <w:num w:numId="28" w16cid:durableId="255795206">
    <w:abstractNumId w:val="32"/>
  </w:num>
  <w:num w:numId="29" w16cid:durableId="1322199426">
    <w:abstractNumId w:val="16"/>
  </w:num>
  <w:num w:numId="30" w16cid:durableId="1871213650">
    <w:abstractNumId w:val="5"/>
  </w:num>
  <w:num w:numId="31" w16cid:durableId="123040084">
    <w:abstractNumId w:val="22"/>
  </w:num>
  <w:num w:numId="32" w16cid:durableId="255751467">
    <w:abstractNumId w:val="34"/>
  </w:num>
  <w:num w:numId="33" w16cid:durableId="1565146210">
    <w:abstractNumId w:val="8"/>
  </w:num>
  <w:num w:numId="34" w16cid:durableId="1988901850">
    <w:abstractNumId w:val="27"/>
  </w:num>
  <w:num w:numId="35" w16cid:durableId="1979409553">
    <w:abstractNumId w:val="6"/>
  </w:num>
  <w:num w:numId="36" w16cid:durableId="824661984">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2842"/>
    <w:rsid w:val="0000334D"/>
    <w:rsid w:val="00007C5B"/>
    <w:rsid w:val="00015C5E"/>
    <w:rsid w:val="00024A8F"/>
    <w:rsid w:val="00032EF3"/>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D"/>
    <w:rsid w:val="000665DF"/>
    <w:rsid w:val="00066CBA"/>
    <w:rsid w:val="000714BB"/>
    <w:rsid w:val="000724EA"/>
    <w:rsid w:val="0007671B"/>
    <w:rsid w:val="00080B63"/>
    <w:rsid w:val="00085CA1"/>
    <w:rsid w:val="00087F35"/>
    <w:rsid w:val="0009286D"/>
    <w:rsid w:val="00092A48"/>
    <w:rsid w:val="0009746B"/>
    <w:rsid w:val="000A1A71"/>
    <w:rsid w:val="000A3B36"/>
    <w:rsid w:val="000A3E2A"/>
    <w:rsid w:val="000A4CAE"/>
    <w:rsid w:val="000A5F2B"/>
    <w:rsid w:val="000A6371"/>
    <w:rsid w:val="000A7A2C"/>
    <w:rsid w:val="000B0983"/>
    <w:rsid w:val="000B1236"/>
    <w:rsid w:val="000B3D64"/>
    <w:rsid w:val="000B46A8"/>
    <w:rsid w:val="000B654F"/>
    <w:rsid w:val="000B79F6"/>
    <w:rsid w:val="000B7C15"/>
    <w:rsid w:val="000C4AE6"/>
    <w:rsid w:val="000C709A"/>
    <w:rsid w:val="000D0AB3"/>
    <w:rsid w:val="000D24E3"/>
    <w:rsid w:val="000D2B44"/>
    <w:rsid w:val="000D40DB"/>
    <w:rsid w:val="000D7142"/>
    <w:rsid w:val="000E1A2A"/>
    <w:rsid w:val="000E7B75"/>
    <w:rsid w:val="000F1339"/>
    <w:rsid w:val="000F2158"/>
    <w:rsid w:val="000F5F5F"/>
    <w:rsid w:val="0010071D"/>
    <w:rsid w:val="00100E60"/>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170F"/>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9637A"/>
    <w:rsid w:val="00196816"/>
    <w:rsid w:val="001A0632"/>
    <w:rsid w:val="001A6941"/>
    <w:rsid w:val="001A6C79"/>
    <w:rsid w:val="001B4DA9"/>
    <w:rsid w:val="001B5454"/>
    <w:rsid w:val="001B55AC"/>
    <w:rsid w:val="001C6A79"/>
    <w:rsid w:val="001C709F"/>
    <w:rsid w:val="001C75B0"/>
    <w:rsid w:val="001D0532"/>
    <w:rsid w:val="001D1EB9"/>
    <w:rsid w:val="001D20C7"/>
    <w:rsid w:val="001D339B"/>
    <w:rsid w:val="001D6A4C"/>
    <w:rsid w:val="001E2362"/>
    <w:rsid w:val="001E4648"/>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651B"/>
    <w:rsid w:val="002A6DB8"/>
    <w:rsid w:val="002B3B4D"/>
    <w:rsid w:val="002B6401"/>
    <w:rsid w:val="002C48BA"/>
    <w:rsid w:val="002C649A"/>
    <w:rsid w:val="002C74BB"/>
    <w:rsid w:val="002D0CE1"/>
    <w:rsid w:val="002D1FCC"/>
    <w:rsid w:val="002D2D27"/>
    <w:rsid w:val="002D2FC0"/>
    <w:rsid w:val="002D34D3"/>
    <w:rsid w:val="002D6EED"/>
    <w:rsid w:val="002E5532"/>
    <w:rsid w:val="002F0BB0"/>
    <w:rsid w:val="002F1222"/>
    <w:rsid w:val="002F3C0E"/>
    <w:rsid w:val="0031140C"/>
    <w:rsid w:val="003172E1"/>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1851"/>
    <w:rsid w:val="00371F01"/>
    <w:rsid w:val="003721AD"/>
    <w:rsid w:val="00372540"/>
    <w:rsid w:val="0038260C"/>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1EB"/>
    <w:rsid w:val="003A431E"/>
    <w:rsid w:val="003C084D"/>
    <w:rsid w:val="003C7266"/>
    <w:rsid w:val="003D2078"/>
    <w:rsid w:val="003D2B1B"/>
    <w:rsid w:val="003D3CAA"/>
    <w:rsid w:val="003D625C"/>
    <w:rsid w:val="003D6B6C"/>
    <w:rsid w:val="003D7611"/>
    <w:rsid w:val="003E393E"/>
    <w:rsid w:val="003E5CA0"/>
    <w:rsid w:val="003E7C71"/>
    <w:rsid w:val="003F2FA4"/>
    <w:rsid w:val="003F3783"/>
    <w:rsid w:val="003F3B51"/>
    <w:rsid w:val="003F44B3"/>
    <w:rsid w:val="003F44DD"/>
    <w:rsid w:val="003F7AF5"/>
    <w:rsid w:val="003F7DB7"/>
    <w:rsid w:val="0040221E"/>
    <w:rsid w:val="00402C9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F7A"/>
    <w:rsid w:val="00441859"/>
    <w:rsid w:val="00445A75"/>
    <w:rsid w:val="00447629"/>
    <w:rsid w:val="004476EF"/>
    <w:rsid w:val="004520DC"/>
    <w:rsid w:val="00452FFD"/>
    <w:rsid w:val="0045310F"/>
    <w:rsid w:val="004537C5"/>
    <w:rsid w:val="00454E0D"/>
    <w:rsid w:val="004554CB"/>
    <w:rsid w:val="0045678B"/>
    <w:rsid w:val="004607CD"/>
    <w:rsid w:val="004626B5"/>
    <w:rsid w:val="00463E3C"/>
    <w:rsid w:val="00474AF3"/>
    <w:rsid w:val="004775D2"/>
    <w:rsid w:val="00477689"/>
    <w:rsid w:val="0047783A"/>
    <w:rsid w:val="00483E26"/>
    <w:rsid w:val="0048461E"/>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246"/>
    <w:rsid w:val="004D2FD8"/>
    <w:rsid w:val="004D33C9"/>
    <w:rsid w:val="004D375D"/>
    <w:rsid w:val="004D7349"/>
    <w:rsid w:val="004E43B2"/>
    <w:rsid w:val="004E6C5D"/>
    <w:rsid w:val="004F5C57"/>
    <w:rsid w:val="004F7A0E"/>
    <w:rsid w:val="005005D7"/>
    <w:rsid w:val="00501FF0"/>
    <w:rsid w:val="00504721"/>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82894"/>
    <w:rsid w:val="00583FF3"/>
    <w:rsid w:val="00584F28"/>
    <w:rsid w:val="0058601E"/>
    <w:rsid w:val="00586D6C"/>
    <w:rsid w:val="00591F23"/>
    <w:rsid w:val="005921FA"/>
    <w:rsid w:val="00593430"/>
    <w:rsid w:val="00593550"/>
    <w:rsid w:val="00594EC2"/>
    <w:rsid w:val="005967B4"/>
    <w:rsid w:val="005A016E"/>
    <w:rsid w:val="005A123C"/>
    <w:rsid w:val="005A6C0F"/>
    <w:rsid w:val="005B0129"/>
    <w:rsid w:val="005B083F"/>
    <w:rsid w:val="005B2018"/>
    <w:rsid w:val="005B3CAB"/>
    <w:rsid w:val="005B5937"/>
    <w:rsid w:val="005C0EA1"/>
    <w:rsid w:val="005C36B8"/>
    <w:rsid w:val="005C41B5"/>
    <w:rsid w:val="005C696F"/>
    <w:rsid w:val="005D0163"/>
    <w:rsid w:val="005D03AA"/>
    <w:rsid w:val="005D05B0"/>
    <w:rsid w:val="005D1095"/>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51B07"/>
    <w:rsid w:val="00655A60"/>
    <w:rsid w:val="006575A8"/>
    <w:rsid w:val="00661B3C"/>
    <w:rsid w:val="0066519D"/>
    <w:rsid w:val="00670223"/>
    <w:rsid w:val="00677500"/>
    <w:rsid w:val="0068247E"/>
    <w:rsid w:val="00683791"/>
    <w:rsid w:val="00683E34"/>
    <w:rsid w:val="00684801"/>
    <w:rsid w:val="006858D9"/>
    <w:rsid w:val="00686030"/>
    <w:rsid w:val="00686ACD"/>
    <w:rsid w:val="00686E07"/>
    <w:rsid w:val="006917B2"/>
    <w:rsid w:val="00692095"/>
    <w:rsid w:val="00695007"/>
    <w:rsid w:val="0069650E"/>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0493E"/>
    <w:rsid w:val="00707B8F"/>
    <w:rsid w:val="00711C72"/>
    <w:rsid w:val="0071212E"/>
    <w:rsid w:val="0071243A"/>
    <w:rsid w:val="00720411"/>
    <w:rsid w:val="00722016"/>
    <w:rsid w:val="00724C93"/>
    <w:rsid w:val="00724D0C"/>
    <w:rsid w:val="00725082"/>
    <w:rsid w:val="00733498"/>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2B3F"/>
    <w:rsid w:val="00794EE6"/>
    <w:rsid w:val="00795949"/>
    <w:rsid w:val="00797C04"/>
    <w:rsid w:val="007A0045"/>
    <w:rsid w:val="007A1101"/>
    <w:rsid w:val="007A3D34"/>
    <w:rsid w:val="007A67D6"/>
    <w:rsid w:val="007A6AF5"/>
    <w:rsid w:val="007B4853"/>
    <w:rsid w:val="007B65DB"/>
    <w:rsid w:val="007C046F"/>
    <w:rsid w:val="007C0BDD"/>
    <w:rsid w:val="007C1656"/>
    <w:rsid w:val="007C3C31"/>
    <w:rsid w:val="007C75E0"/>
    <w:rsid w:val="007D5FA2"/>
    <w:rsid w:val="007D752C"/>
    <w:rsid w:val="007E0CD5"/>
    <w:rsid w:val="007E36E3"/>
    <w:rsid w:val="007E3D5F"/>
    <w:rsid w:val="007F4988"/>
    <w:rsid w:val="007F5DDE"/>
    <w:rsid w:val="007F6802"/>
    <w:rsid w:val="00803604"/>
    <w:rsid w:val="0080623C"/>
    <w:rsid w:val="00806CE0"/>
    <w:rsid w:val="00811F58"/>
    <w:rsid w:val="0081418B"/>
    <w:rsid w:val="00815BD5"/>
    <w:rsid w:val="008201BB"/>
    <w:rsid w:val="008214E2"/>
    <w:rsid w:val="008227A5"/>
    <w:rsid w:val="00822E7E"/>
    <w:rsid w:val="00823EDD"/>
    <w:rsid w:val="00824AFF"/>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39DC"/>
    <w:rsid w:val="00894325"/>
    <w:rsid w:val="008A048D"/>
    <w:rsid w:val="008A0660"/>
    <w:rsid w:val="008A39B7"/>
    <w:rsid w:val="008A6DE2"/>
    <w:rsid w:val="008B230C"/>
    <w:rsid w:val="008C4E79"/>
    <w:rsid w:val="008C5A40"/>
    <w:rsid w:val="008C5DAA"/>
    <w:rsid w:val="008C6A92"/>
    <w:rsid w:val="008D065E"/>
    <w:rsid w:val="008E007A"/>
    <w:rsid w:val="008E201D"/>
    <w:rsid w:val="008E40E2"/>
    <w:rsid w:val="008E5F59"/>
    <w:rsid w:val="008E7A2D"/>
    <w:rsid w:val="008F3866"/>
    <w:rsid w:val="008F4FF6"/>
    <w:rsid w:val="009027A5"/>
    <w:rsid w:val="009143FD"/>
    <w:rsid w:val="00920A51"/>
    <w:rsid w:val="009221D0"/>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6B1E"/>
    <w:rsid w:val="009950D7"/>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AEF"/>
    <w:rsid w:val="009D2E17"/>
    <w:rsid w:val="009D6A3D"/>
    <w:rsid w:val="009E4F6E"/>
    <w:rsid w:val="009E6BB7"/>
    <w:rsid w:val="009E7C61"/>
    <w:rsid w:val="009F22C3"/>
    <w:rsid w:val="009F3126"/>
    <w:rsid w:val="009F323B"/>
    <w:rsid w:val="009F7E6A"/>
    <w:rsid w:val="00A039CA"/>
    <w:rsid w:val="00A04004"/>
    <w:rsid w:val="00A101C9"/>
    <w:rsid w:val="00A104DC"/>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6600"/>
    <w:rsid w:val="00AE6D37"/>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70A49"/>
    <w:rsid w:val="00B70C0E"/>
    <w:rsid w:val="00B7329A"/>
    <w:rsid w:val="00B80DE8"/>
    <w:rsid w:val="00B8161D"/>
    <w:rsid w:val="00B81A9B"/>
    <w:rsid w:val="00B84EBC"/>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C0A51"/>
    <w:rsid w:val="00BC1F16"/>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0634E"/>
    <w:rsid w:val="00C12AF0"/>
    <w:rsid w:val="00C13C29"/>
    <w:rsid w:val="00C1524D"/>
    <w:rsid w:val="00C17310"/>
    <w:rsid w:val="00C20179"/>
    <w:rsid w:val="00C20F71"/>
    <w:rsid w:val="00C302E1"/>
    <w:rsid w:val="00C312B7"/>
    <w:rsid w:val="00C3235B"/>
    <w:rsid w:val="00C34E40"/>
    <w:rsid w:val="00C40278"/>
    <w:rsid w:val="00C41328"/>
    <w:rsid w:val="00C41919"/>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5579"/>
    <w:rsid w:val="00C86724"/>
    <w:rsid w:val="00C91304"/>
    <w:rsid w:val="00C92434"/>
    <w:rsid w:val="00C94A76"/>
    <w:rsid w:val="00C94FED"/>
    <w:rsid w:val="00C95838"/>
    <w:rsid w:val="00CA1354"/>
    <w:rsid w:val="00CA1E77"/>
    <w:rsid w:val="00CA2B18"/>
    <w:rsid w:val="00CA3F76"/>
    <w:rsid w:val="00CA6973"/>
    <w:rsid w:val="00CA6C68"/>
    <w:rsid w:val="00CB616B"/>
    <w:rsid w:val="00CC189A"/>
    <w:rsid w:val="00CC7DE2"/>
    <w:rsid w:val="00CD68C0"/>
    <w:rsid w:val="00CD6FC9"/>
    <w:rsid w:val="00CD7F25"/>
    <w:rsid w:val="00CF2DE2"/>
    <w:rsid w:val="00CF3011"/>
    <w:rsid w:val="00CF30C4"/>
    <w:rsid w:val="00CF6CFA"/>
    <w:rsid w:val="00D02E23"/>
    <w:rsid w:val="00D11009"/>
    <w:rsid w:val="00D1214C"/>
    <w:rsid w:val="00D131B2"/>
    <w:rsid w:val="00D14292"/>
    <w:rsid w:val="00D17DAE"/>
    <w:rsid w:val="00D23D4C"/>
    <w:rsid w:val="00D243E7"/>
    <w:rsid w:val="00D24469"/>
    <w:rsid w:val="00D24893"/>
    <w:rsid w:val="00D24E2F"/>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6878"/>
    <w:rsid w:val="00D7711A"/>
    <w:rsid w:val="00D82847"/>
    <w:rsid w:val="00D82A0E"/>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27DD"/>
    <w:rsid w:val="00DF7145"/>
    <w:rsid w:val="00DF7327"/>
    <w:rsid w:val="00DF7EE0"/>
    <w:rsid w:val="00E0295D"/>
    <w:rsid w:val="00E0396B"/>
    <w:rsid w:val="00E13CDE"/>
    <w:rsid w:val="00E14620"/>
    <w:rsid w:val="00E14817"/>
    <w:rsid w:val="00E17269"/>
    <w:rsid w:val="00E20891"/>
    <w:rsid w:val="00E2190B"/>
    <w:rsid w:val="00E219CD"/>
    <w:rsid w:val="00E22618"/>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3957"/>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062E"/>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4C77"/>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40013"/>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20D9"/>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3081"/>
    <w:rsid w:val="00FE3E3B"/>
    <w:rsid w:val="00FE4280"/>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uiPriority w:val="99"/>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uiPriority w:val="99"/>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uiPriority w:val="99"/>
    <w:semiHidden/>
    <w:unhideWhenUsed/>
    <w:rsid w:val="006A601D"/>
    <w:rPr>
      <w:color w:val="605E5C"/>
      <w:shd w:val="clear" w:color="auto" w:fill="E1DFDD"/>
    </w:rPr>
  </w:style>
  <w:style w:type="paragraph" w:customStyle="1" w:styleId="CharCharChar">
    <w:name w:val="Char Char Char"/>
    <w:basedOn w:val="Normal"/>
    <w:link w:val="FootnoteReference"/>
    <w:rsid w:val="0048461E"/>
    <w:pPr>
      <w:spacing w:before="0" w:after="0" w:line="240" w:lineRule="exact"/>
    </w:pPr>
    <w:rPr>
      <w:rFonts w:ascii="Times New Roman" w:hAnsi="Times New Roman"/>
      <w:snapToGrid/>
      <w:vertAlign w:val="superscript"/>
      <w:lang w:eastAsia="en-GB"/>
    </w:rPr>
  </w:style>
  <w:style w:type="paragraph" w:styleId="NormalWeb">
    <w:name w:val="Normal (Web)"/>
    <w:basedOn w:val="Normal"/>
    <w:rsid w:val="0019637A"/>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greece-northmacedonia.eu/wp-content/uploads/2025/03/CommunicationGuide_v.2_March-2025.pdf"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13</Pages>
  <Words>4068</Words>
  <Characters>23189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27203</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Danche Pop-Ivanova Ilieva</cp:lastModifiedBy>
  <cp:revision>31</cp:revision>
  <cp:lastPrinted>2014-02-11T14:32:00Z</cp:lastPrinted>
  <dcterms:created xsi:type="dcterms:W3CDTF">2025-11-07T09:08:00Z</dcterms:created>
  <dcterms:modified xsi:type="dcterms:W3CDTF">2026-04-20T11:00:00Z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